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D0" w:rsidRPr="00670243" w:rsidRDefault="00A95C53" w:rsidP="00EB53A9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оговор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  <w:r w:rsidR="006702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</w:t>
      </w:r>
      <w:r w:rsidR="00A17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70243">
        <w:rPr>
          <w:rFonts w:ascii="Times New Roman" w:hAnsi="Times New Roman" w:cs="Times New Roman"/>
          <w:b/>
          <w:sz w:val="24"/>
          <w:szCs w:val="24"/>
          <w:lang w:val="ru-RU"/>
        </w:rPr>
        <w:t>2018-55</w:t>
      </w:r>
    </w:p>
    <w:p w:rsidR="00AD7AD0" w:rsidRPr="00C13947" w:rsidRDefault="004E25B5" w:rsidP="00EB53A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>на проведение аудита бухгалтерской (финансовой) отчетности</w:t>
      </w:r>
      <w:r w:rsidRPr="00C13947">
        <w:rPr>
          <w:rFonts w:ascii="Times New Roman" w:hAnsi="Times New Roman" w:cs="Times New Roman"/>
          <w:b/>
          <w:spacing w:val="-40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>организации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093"/>
      </w:tblGrid>
      <w:tr w:rsidR="00FE514D" w:rsidRPr="00A95C53" w:rsidTr="00FE514D">
        <w:trPr>
          <w:trHeight w:val="315"/>
        </w:trPr>
        <w:tc>
          <w:tcPr>
            <w:tcW w:w="5093" w:type="dxa"/>
          </w:tcPr>
          <w:p w:rsidR="00FE514D" w:rsidRPr="00C13947" w:rsidRDefault="00A95C53" w:rsidP="00EB53A9">
            <w:pPr>
              <w:pStyle w:val="a3"/>
              <w:tabs>
                <w:tab w:val="left" w:pos="6264"/>
                <w:tab w:val="left" w:pos="6744"/>
                <w:tab w:val="left" w:pos="8844"/>
              </w:tabs>
              <w:ind w:left="0" w:firstLine="56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г. Краснодар</w:t>
            </w:r>
          </w:p>
        </w:tc>
        <w:tc>
          <w:tcPr>
            <w:tcW w:w="5093" w:type="dxa"/>
          </w:tcPr>
          <w:p w:rsidR="00FE514D" w:rsidRPr="00C13947" w:rsidRDefault="00FE514D" w:rsidP="00593ACF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93A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13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507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3A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Pr="00C13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50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13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C13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E514D" w:rsidRDefault="00FE514D" w:rsidP="00EB53A9">
      <w:pPr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</w:p>
    <w:p w:rsidR="00AD7AD0" w:rsidRPr="00C13947" w:rsidRDefault="005078B4" w:rsidP="00EB5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Акционерное общество </w:t>
      </w:r>
      <w:r w:rsidRPr="00670243">
        <w:rPr>
          <w:rFonts w:ascii="Times New Roman" w:hAnsi="Times New Roman" w:cs="Times New Roman"/>
          <w:spacing w:val="-3"/>
          <w:sz w:val="24"/>
          <w:szCs w:val="24"/>
          <w:lang w:val="ru-RU"/>
        </w:rPr>
        <w:t>«</w:t>
      </w:r>
      <w:r w:rsidR="00670243" w:rsidRPr="00670243">
        <w:rPr>
          <w:rFonts w:ascii="Times New Roman" w:hAnsi="Times New Roman" w:cs="Times New Roman"/>
          <w:sz w:val="24"/>
          <w:szCs w:val="24"/>
          <w:lang w:val="ru-RU"/>
        </w:rPr>
        <w:t>Кущевскаярайгаз</w:t>
      </w:r>
      <w:r w:rsidRPr="00670243">
        <w:rPr>
          <w:rFonts w:ascii="Times New Roman" w:hAnsi="Times New Roman" w:cs="Times New Roman"/>
          <w:spacing w:val="-3"/>
          <w:sz w:val="24"/>
          <w:szCs w:val="24"/>
          <w:lang w:val="ru-RU"/>
        </w:rPr>
        <w:t>»</w:t>
      </w:r>
      <w:r w:rsidR="004E25B5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C1394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16564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далее – </w:t>
      </w:r>
      <w:r w:rsidR="004E25B5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«Заказчик»),</w:t>
      </w:r>
      <w:r w:rsidR="00FE514D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4E25B5" w:rsidRPr="00C139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лице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E36A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исполняющего обязанности исполнительного директора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70243" w:rsidRPr="00670243">
        <w:rPr>
          <w:rFonts w:ascii="Times New Roman" w:eastAsia="Times New Roman" w:hAnsi="Times New Roman" w:cs="Times New Roman"/>
          <w:sz w:val="24"/>
          <w:szCs w:val="24"/>
          <w:lang w:val="ru-RU"/>
        </w:rPr>
        <w:t>Мелихов</w:t>
      </w:r>
      <w:r w:rsidR="00670243">
        <w:rPr>
          <w:rFonts w:ascii="Times New Roman" w:eastAsia="Times New Roman" w:hAnsi="Times New Roman" w:cs="Times New Roman"/>
          <w:sz w:val="24"/>
          <w:szCs w:val="24"/>
          <w:lang w:val="ru-RU"/>
        </w:rPr>
        <w:t>а Н.Н.</w:t>
      </w:r>
      <w:r w:rsidR="004E25B5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E25B5" w:rsidRPr="00C139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действующего </w:t>
      </w:r>
      <w:r w:rsidR="004E25B5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4E25B5" w:rsidRPr="00C139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основании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180C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генеральной доверенности №</w:t>
      </w:r>
      <w:r w:rsidR="0067024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196111" w:rsidRPr="0019611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13-12/2018/302 </w:t>
      </w:r>
      <w:r w:rsidR="00670243" w:rsidRPr="0067024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от 23.03.2018</w:t>
      </w:r>
      <w:r w:rsidR="0067024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180C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="004E25B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, с одной </w:t>
      </w:r>
      <w:r w:rsidR="004E25B5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стороны, </w:t>
      </w:r>
      <w:r w:rsidR="00A95C53" w:rsidRPr="00A95C5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 </w:t>
      </w:r>
      <w:r w:rsidR="00364F79">
        <w:rPr>
          <w:rFonts w:ascii="Times New Roman" w:hAnsi="Times New Roman" w:cs="Times New Roman"/>
          <w:spacing w:val="-3"/>
          <w:sz w:val="24"/>
          <w:szCs w:val="24"/>
          <w:lang w:val="ru-RU"/>
        </w:rPr>
        <w:t>__________________________________</w:t>
      </w:r>
      <w:r w:rsidR="00A95C53" w:rsidRPr="00A95C53">
        <w:rPr>
          <w:rFonts w:ascii="Times New Roman" w:hAnsi="Times New Roman" w:cs="Times New Roman"/>
          <w:spacing w:val="-3"/>
          <w:sz w:val="24"/>
          <w:szCs w:val="24"/>
          <w:lang w:val="ru-RU"/>
        </w:rPr>
        <w:t>, (</w:t>
      </w:r>
      <w:r w:rsidR="00364F79">
        <w:rPr>
          <w:rFonts w:ascii="Times New Roman" w:hAnsi="Times New Roman" w:cs="Times New Roman"/>
          <w:spacing w:val="-3"/>
          <w:sz w:val="24"/>
          <w:szCs w:val="24"/>
          <w:lang w:val="ru-RU"/>
        </w:rPr>
        <w:t>далее – «Исполнитель»), в лице д</w:t>
      </w:r>
      <w:r w:rsidR="00A95C53" w:rsidRPr="00A95C5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иректора </w:t>
      </w:r>
      <w:r w:rsidR="00364F79">
        <w:rPr>
          <w:rFonts w:ascii="Times New Roman" w:hAnsi="Times New Roman" w:cs="Times New Roman"/>
          <w:spacing w:val="-3"/>
          <w:sz w:val="24"/>
          <w:szCs w:val="24"/>
          <w:lang w:val="ru-RU"/>
        </w:rPr>
        <w:t>_________________________</w:t>
      </w:r>
      <w:r w:rsidR="00A95C53" w:rsidRPr="00A95C53">
        <w:rPr>
          <w:rFonts w:ascii="Times New Roman" w:hAnsi="Times New Roman" w:cs="Times New Roman"/>
          <w:spacing w:val="-3"/>
          <w:sz w:val="24"/>
          <w:szCs w:val="24"/>
          <w:lang w:val="ru-RU"/>
        </w:rPr>
        <w:t>, действ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ующе</w:t>
      </w:r>
      <w:r w:rsidR="00364F79">
        <w:rPr>
          <w:rFonts w:ascii="Times New Roman" w:hAnsi="Times New Roman" w:cs="Times New Roman"/>
          <w:spacing w:val="-3"/>
          <w:sz w:val="24"/>
          <w:szCs w:val="24"/>
          <w:lang w:val="ru-RU"/>
        </w:rPr>
        <w:t>го(е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й</w:t>
      </w:r>
      <w:r w:rsidR="00364F79">
        <w:rPr>
          <w:rFonts w:ascii="Times New Roman" w:hAnsi="Times New Roman" w:cs="Times New Roman"/>
          <w:spacing w:val="-3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на основании </w:t>
      </w:r>
      <w:r w:rsidR="00364F79">
        <w:rPr>
          <w:rFonts w:ascii="Times New Roman" w:hAnsi="Times New Roman" w:cs="Times New Roman"/>
          <w:spacing w:val="-3"/>
          <w:sz w:val="24"/>
          <w:szCs w:val="24"/>
          <w:lang w:val="ru-RU"/>
        </w:rPr>
        <w:t>______________________</w:t>
      </w:r>
      <w:r w:rsidR="00A95C53" w:rsidRPr="00A95C53">
        <w:rPr>
          <w:rFonts w:ascii="Times New Roman" w:hAnsi="Times New Roman" w:cs="Times New Roman"/>
          <w:spacing w:val="-3"/>
          <w:sz w:val="24"/>
          <w:szCs w:val="24"/>
          <w:lang w:val="ru-RU"/>
        </w:rPr>
        <w:t>.,</w:t>
      </w:r>
      <w:r w:rsidR="00A95C5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другой </w:t>
      </w:r>
      <w:r w:rsidR="004E25B5" w:rsidRPr="00C139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стороны, </w:t>
      </w:r>
      <w:r w:rsidR="004E25B5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(также </w:t>
      </w:r>
      <w:r w:rsidR="004E25B5" w:rsidRPr="00C139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совместно</w:t>
      </w:r>
      <w:r w:rsidR="00FE514D" w:rsidRPr="00C139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C139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именуемые</w:t>
      </w:r>
      <w:r w:rsidR="00FE514D" w:rsidRPr="00C139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E514D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25B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дальнейшем </w:t>
      </w:r>
      <w:r w:rsidR="004E25B5" w:rsidRPr="00C1394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«Стороны» </w:t>
      </w:r>
      <w:r w:rsidR="004E25B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или по </w:t>
      </w:r>
      <w:r w:rsidR="004E25B5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отдельности </w:t>
      </w:r>
      <w:r w:rsidR="004E25B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«Сторона»), </w:t>
      </w:r>
      <w:r w:rsidR="004E25B5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заключили настоящий </w:t>
      </w:r>
      <w:r w:rsidR="004E25B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договор о </w:t>
      </w:r>
      <w:r w:rsidR="004E25B5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нижеследующем.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FE514D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316564" w:rsidRPr="005078B4" w:rsidRDefault="004E25B5" w:rsidP="00EB53A9">
      <w:pPr>
        <w:pStyle w:val="a4"/>
        <w:numPr>
          <w:ilvl w:val="1"/>
          <w:numId w:val="19"/>
        </w:numPr>
        <w:tabs>
          <w:tab w:val="left" w:pos="54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обязуется </w:t>
      </w:r>
      <w:r w:rsidRPr="00C1394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провести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аудит </w:t>
      </w:r>
      <w:r w:rsidR="007C21B6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годовой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отчетности Заказчика </w:t>
      </w:r>
      <w:r w:rsidR="00C268A9">
        <w:rPr>
          <w:rFonts w:ascii="Times New Roman" w:hAnsi="Times New Roman" w:cs="Times New Roman"/>
          <w:sz w:val="24"/>
          <w:szCs w:val="24"/>
          <w:lang w:val="ru-RU"/>
        </w:rPr>
        <w:t xml:space="preserve">за период </w:t>
      </w:r>
      <w:r w:rsidR="00C268A9"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5078B4" w:rsidRPr="005078B4">
        <w:rPr>
          <w:rFonts w:ascii="Times New Roman" w:hAnsi="Times New Roman" w:cs="Times New Roman"/>
          <w:sz w:val="24"/>
          <w:szCs w:val="24"/>
          <w:lang w:val="ru-RU"/>
        </w:rPr>
        <w:t>01.01.2018 по 31.12.2018</w:t>
      </w:r>
      <w:r w:rsidR="00C268A9"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="00A95C53"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одготовленной в соответствии с 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>правилами составления бухгалтерской отчетности</w:t>
      </w:r>
      <w:r w:rsidR="00704D2C" w:rsidRPr="005078B4">
        <w:rPr>
          <w:rFonts w:ascii="Times New Roman" w:hAnsi="Times New Roman" w:cs="Times New Roman"/>
          <w:sz w:val="24"/>
          <w:szCs w:val="24"/>
          <w:lang w:val="ru-RU"/>
        </w:rPr>
        <w:t>, установленными в Российской Федерации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514D"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>а Заказчик обязуется оплатить эти услуги.</w:t>
      </w:r>
    </w:p>
    <w:p w:rsidR="00316564" w:rsidRPr="00C13947" w:rsidRDefault="007C21B6" w:rsidP="00EB53A9">
      <w:pPr>
        <w:pStyle w:val="a4"/>
        <w:numPr>
          <w:ilvl w:val="1"/>
          <w:numId w:val="19"/>
        </w:numPr>
        <w:tabs>
          <w:tab w:val="left" w:pos="54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8B4">
        <w:rPr>
          <w:rFonts w:ascii="Times New Roman" w:hAnsi="Times New Roman" w:cs="Times New Roman"/>
          <w:sz w:val="24"/>
          <w:szCs w:val="24"/>
          <w:lang w:val="ru-RU"/>
        </w:rPr>
        <w:t>Годовая бухгалтерская (финансовая) отчетность Заказчика состоит из</w:t>
      </w:r>
      <w:r w:rsidR="00316564"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 бухгалтерского баланса по состоянию на </w:t>
      </w:r>
      <w:r w:rsidR="00C268A9"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31 декабря </w:t>
      </w:r>
      <w:r w:rsidR="005078B4" w:rsidRPr="005078B4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="00316564"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 года, отчета о финансовых результатах, приложений к бухгалтерскому балансу и отчету о финансовых результатах, в том числе отчета об изменениях капитала и отчета о движении денежных средств за </w:t>
      </w:r>
      <w:r w:rsidR="00C268A9" w:rsidRPr="005078B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078B4" w:rsidRPr="005078B4">
        <w:rPr>
          <w:rFonts w:ascii="Times New Roman" w:hAnsi="Times New Roman" w:cs="Times New Roman"/>
          <w:sz w:val="24"/>
          <w:szCs w:val="24"/>
          <w:lang w:val="ru-RU"/>
        </w:rPr>
        <w:t>018</w:t>
      </w:r>
      <w:r w:rsidR="00316564"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 год,</w:t>
      </w:r>
      <w:r w:rsidR="00316564" w:rsidRPr="00A95C53">
        <w:rPr>
          <w:rFonts w:ascii="Times New Roman" w:hAnsi="Times New Roman" w:cs="Times New Roman"/>
          <w:sz w:val="24"/>
          <w:szCs w:val="24"/>
          <w:lang w:val="ru-RU"/>
        </w:rPr>
        <w:t xml:space="preserve"> пояснений к бухгалтерскому балансу и отчету о финансовых результатах</w:t>
      </w:r>
      <w:r w:rsidR="00316564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16564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далее – «</w:t>
      </w:r>
      <w:r w:rsidR="00A17905" w:rsidRPr="00C13947">
        <w:rPr>
          <w:rFonts w:ascii="Times New Roman" w:hAnsi="Times New Roman" w:cs="Times New Roman"/>
          <w:sz w:val="24"/>
          <w:szCs w:val="24"/>
          <w:lang w:val="ru-RU"/>
        </w:rPr>
        <w:t>бухгалтерская (финансовая) о</w:t>
      </w:r>
      <w:r w:rsidR="00316564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тчетность»)</w:t>
      </w:r>
      <w:r w:rsidR="00316564" w:rsidRPr="00C139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6564" w:rsidRPr="00C13947" w:rsidRDefault="00316564" w:rsidP="00EB53A9">
      <w:pPr>
        <w:pStyle w:val="a4"/>
        <w:numPr>
          <w:ilvl w:val="1"/>
          <w:numId w:val="19"/>
        </w:numPr>
        <w:tabs>
          <w:tab w:val="left" w:pos="54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Целью аудита является получение Исполнителем разумной уверенности в том, что </w:t>
      </w:r>
      <w:r w:rsidR="00A1790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бухгалтерская (финансовая)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отчетность в целом не содержит существенных искажений вследствие недобросовестных действий или ошибок, и предоставление аудиторского заключения, в котором выражено мнение относительно того, действительно ли </w:t>
      </w:r>
      <w:r w:rsidR="00A1790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бухгалтерская (финансовая)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отчетность подготовлена во всех существенных аспектах в соответствии с </w:t>
      </w:r>
      <w:r w:rsidR="00C51EAC" w:rsidRPr="00D76A6D">
        <w:rPr>
          <w:rFonts w:ascii="Times New Roman" w:hAnsi="Times New Roman" w:cs="Times New Roman"/>
          <w:sz w:val="24"/>
          <w:szCs w:val="24"/>
          <w:lang w:val="ru-RU"/>
        </w:rPr>
        <w:t>правилами составления бухгалтерской отчетности, установленными в Российской Федерации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D6B88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Разумная уверенность представляет собой высокую степень уверенности, но в силу неотъемлемых ограничений, присущих аудиту, в сочетании с неотъемлемыми ограничениями, присущими системам внутреннего контроля, существует неизбежный риск того, что некоторые существенные искажения могут остаться </w:t>
      </w:r>
      <w:proofErr w:type="spellStart"/>
      <w:r w:rsidR="007D6B88" w:rsidRPr="00C13947">
        <w:rPr>
          <w:rFonts w:ascii="Times New Roman" w:hAnsi="Times New Roman" w:cs="Times New Roman"/>
          <w:sz w:val="24"/>
          <w:szCs w:val="24"/>
          <w:lang w:val="ru-RU"/>
        </w:rPr>
        <w:t>невыявленными</w:t>
      </w:r>
      <w:proofErr w:type="spellEnd"/>
      <w:r w:rsidR="007D6B88" w:rsidRPr="00C13947">
        <w:rPr>
          <w:rFonts w:ascii="Times New Roman" w:hAnsi="Times New Roman" w:cs="Times New Roman"/>
          <w:sz w:val="24"/>
          <w:szCs w:val="24"/>
          <w:lang w:val="ru-RU"/>
        </w:rPr>
        <w:t>, несмотря на надлежащее планирование и проведение аудита в соответствии с Международными стандартами аудита. Искажения могут быть результатом недобросовестных действий или ошибок и считаются существенными, если можно с достаточным основанием предположить, что в отдельности или в совокупности они могут повлиять на экономические решения, принимаемые пользователями на основе этой бухгалтерской (финансовой) отчетности.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FE514D" w:rsidP="00EB53A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Заказчика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18"/>
        </w:numPr>
        <w:tabs>
          <w:tab w:val="left" w:pos="51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аудита бухгалтерской (финансовой) отчетности </w:t>
      </w: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Pr="00C13947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вправе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:rsidR="00AD7AD0" w:rsidRPr="00C13947" w:rsidRDefault="003229A7" w:rsidP="00EB53A9">
      <w:pPr>
        <w:pStyle w:val="a4"/>
        <w:numPr>
          <w:ilvl w:val="2"/>
          <w:numId w:val="18"/>
        </w:numPr>
        <w:tabs>
          <w:tab w:val="left" w:pos="744"/>
        </w:tabs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получать от Исполнителя информацию о требования</w:t>
      </w:r>
      <w:r w:rsidR="00EF64E0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х законодательства, касающихся а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удита, </w:t>
      </w:r>
      <w:r w:rsidR="00B865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 также о нормативных правовых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актах, на которых основываются замечания и выводы, сделанные Исполнителем </w:t>
      </w:r>
      <w:r w:rsidR="00EF64E0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в ходе а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удита</w:t>
      </w:r>
      <w:r w:rsidR="004E25B5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;</w:t>
      </w:r>
    </w:p>
    <w:p w:rsidR="003229A7" w:rsidRPr="00C13947" w:rsidRDefault="003229A7" w:rsidP="00EB53A9">
      <w:pPr>
        <w:pStyle w:val="a4"/>
        <w:numPr>
          <w:ilvl w:val="2"/>
          <w:numId w:val="18"/>
        </w:numPr>
        <w:tabs>
          <w:tab w:val="left" w:pos="76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всякое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время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проверять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ход </w:t>
      </w:r>
      <w:r w:rsidR="00EF64E0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оказания услуг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вмешиваясь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деятельность Исполнителя;</w:t>
      </w:r>
    </w:p>
    <w:p w:rsidR="003229A7" w:rsidRPr="00C13947" w:rsidRDefault="004E25B5" w:rsidP="00EB53A9">
      <w:pPr>
        <w:pStyle w:val="a4"/>
        <w:numPr>
          <w:ilvl w:val="2"/>
          <w:numId w:val="18"/>
        </w:numPr>
        <w:tabs>
          <w:tab w:val="left" w:pos="74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получить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аудиторское заключение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срок,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установленный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договором;</w:t>
      </w:r>
    </w:p>
    <w:p w:rsidR="003229A7" w:rsidRPr="00C13947" w:rsidRDefault="003229A7" w:rsidP="00EB53A9">
      <w:pPr>
        <w:pStyle w:val="a4"/>
        <w:numPr>
          <w:ilvl w:val="2"/>
          <w:numId w:val="18"/>
        </w:numPr>
        <w:tabs>
          <w:tab w:val="left" w:pos="744"/>
        </w:tabs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="00EF64E0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публиковать а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удиторское заключение вместе с прилагаемой к нему бухгалтерской (финансовой) отчетностью Заказчика.</w:t>
      </w:r>
    </w:p>
    <w:p w:rsidR="00AD7AD0" w:rsidRPr="00C13947" w:rsidRDefault="004E25B5" w:rsidP="00EB53A9">
      <w:pPr>
        <w:pStyle w:val="a4"/>
        <w:numPr>
          <w:ilvl w:val="2"/>
          <w:numId w:val="18"/>
        </w:numPr>
        <w:tabs>
          <w:tab w:val="left" w:pos="69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осуществлять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иные права,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вытекающие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настоящего</w:t>
      </w:r>
      <w:r w:rsidRPr="00C13947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договора.</w:t>
      </w:r>
    </w:p>
    <w:p w:rsidR="00AD7AD0" w:rsidRPr="00C13947" w:rsidRDefault="004E25B5" w:rsidP="00EB53A9">
      <w:pPr>
        <w:pStyle w:val="a4"/>
        <w:numPr>
          <w:ilvl w:val="1"/>
          <w:numId w:val="18"/>
        </w:numPr>
        <w:tabs>
          <w:tab w:val="left" w:pos="51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аудита бухгалтерской (финансовой) отчетности </w:t>
      </w: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Pr="00C13947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обязан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:rsidR="00A17905" w:rsidRPr="00B86537" w:rsidRDefault="00A17905" w:rsidP="00EB53A9">
      <w:pPr>
        <w:pStyle w:val="a4"/>
        <w:numPr>
          <w:ilvl w:val="2"/>
          <w:numId w:val="17"/>
        </w:numPr>
        <w:tabs>
          <w:tab w:val="left" w:pos="69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подтвердить </w:t>
      </w:r>
      <w:r w:rsidR="00704D2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свою ответственность за подготовку и достоверное представление </w:t>
      </w:r>
      <w:r w:rsidR="00704D2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lastRenderedPageBreak/>
        <w:t xml:space="preserve">бухгалтерской (финансовой) </w:t>
      </w:r>
      <w:r w:rsidR="00B86537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 в соответствии с </w:t>
      </w:r>
      <w:r w:rsidR="00704D2C" w:rsidRPr="00B86537">
        <w:rPr>
          <w:rFonts w:ascii="Times New Roman" w:hAnsi="Times New Roman" w:cs="Times New Roman"/>
          <w:sz w:val="24"/>
          <w:szCs w:val="24"/>
          <w:lang w:val="ru-RU"/>
        </w:rPr>
        <w:t>правилами составления бухгалтерской отчетности, установленными в Российской Федерации;</w:t>
      </w:r>
    </w:p>
    <w:p w:rsidR="00704D2C" w:rsidRPr="00C13947" w:rsidRDefault="00704D2C" w:rsidP="00EB53A9">
      <w:pPr>
        <w:pStyle w:val="a4"/>
        <w:numPr>
          <w:ilvl w:val="2"/>
          <w:numId w:val="17"/>
        </w:numPr>
        <w:tabs>
          <w:tab w:val="left" w:pos="69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подтвердить свою ответственность за такую систему внутреннего контроля, которую Заказчик считает необходимой для подготовки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отчетности, не содержащей существенных искажений вследствие недобросовестных действий или ошибок;</w:t>
      </w:r>
    </w:p>
    <w:p w:rsidR="00704D2C" w:rsidRPr="00C13947" w:rsidRDefault="009562B2" w:rsidP="00EB53A9">
      <w:pPr>
        <w:pStyle w:val="a4"/>
        <w:numPr>
          <w:ilvl w:val="2"/>
          <w:numId w:val="17"/>
        </w:numPr>
        <w:tabs>
          <w:tab w:val="left" w:pos="69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своевременно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предоставлять </w:t>
      </w:r>
      <w:r w:rsidR="00704D2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Исполнителю доступ ко </w:t>
      </w:r>
      <w:r w:rsidR="000E46CA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всем ресурсам и </w:t>
      </w:r>
      <w:r w:rsidR="00704D2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всей </w:t>
      </w:r>
      <w:r w:rsidR="000E46CA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необходимой </w:t>
      </w:r>
      <w:r w:rsidR="00704D2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информации, о которой известно Заказчику и которая имеет значение для подготовки </w:t>
      </w:r>
      <w:r w:rsidR="00704D2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</w:t>
      </w:r>
      <w:r w:rsidR="00704D2C" w:rsidRPr="00C13947">
        <w:rPr>
          <w:rFonts w:ascii="Times New Roman" w:hAnsi="Times New Roman" w:cs="Times New Roman"/>
          <w:sz w:val="24"/>
          <w:szCs w:val="24"/>
          <w:lang w:val="ru-RU"/>
        </w:rPr>
        <w:t>отчетности, включая данные бухгалтерского учета, документацию и прочие сведения, к дополнительной информации, которую Исполнитель запрашивает для целей аудита;</w:t>
      </w:r>
      <w:r w:rsidR="00C82C3A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а также </w:t>
      </w:r>
      <w:r w:rsidR="00704D2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неограниченный доступ к </w:t>
      </w:r>
      <w:r w:rsidR="00C82C3A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персоналу, находящемуся </w:t>
      </w:r>
      <w:r w:rsidR="00C82C3A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r w:rsidR="00C82C3A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контролем Заказчика</w:t>
      </w:r>
      <w:r w:rsidR="00704D2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82C3A" w:rsidRPr="00C13947">
        <w:rPr>
          <w:rFonts w:ascii="Times New Roman" w:hAnsi="Times New Roman" w:cs="Times New Roman"/>
          <w:sz w:val="24"/>
          <w:szCs w:val="24"/>
          <w:lang w:val="ru-RU"/>
        </w:rPr>
        <w:t>для получения Исполнителем аудиторских доказательств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Если указанная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не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находится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распоряжении Заказчика,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хранении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Заказчика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или под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контролем Заказчика,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 обязуется</w:t>
      </w:r>
      <w:r w:rsidR="00C51EAC"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>сделать</w:t>
      </w:r>
      <w:r w:rsidR="00C51EAC"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C51EAC" w:rsidRPr="00C1394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зависящее</w:t>
      </w:r>
      <w:r w:rsidR="00C51EAC" w:rsidRPr="00C1394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C51EAC" w:rsidRPr="00C1394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него</w:t>
      </w:r>
      <w:r w:rsidR="00C51EAC"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C51EAC"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="00C51EAC"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получения</w:t>
      </w:r>
      <w:r w:rsidR="00C51EAC"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C51EAC" w:rsidRPr="00C1394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Исполнителем</w:t>
      </w:r>
      <w:r w:rsidR="00C82C3A" w:rsidRPr="00C1394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562B2" w:rsidRPr="00C13947" w:rsidRDefault="009562B2" w:rsidP="00EB53A9">
      <w:pPr>
        <w:pStyle w:val="a4"/>
        <w:numPr>
          <w:ilvl w:val="2"/>
          <w:numId w:val="17"/>
        </w:num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давать по устному или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письменному запросу Исполнителя исчерпывающие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разъяснения 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подтверждения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устной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письменной форме,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запрашивать необходимые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аудита сведения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третьих</w:t>
      </w:r>
      <w:r w:rsidRPr="00C13947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лиц;</w:t>
      </w:r>
    </w:p>
    <w:p w:rsidR="009562B2" w:rsidRPr="00C13947" w:rsidRDefault="009562B2" w:rsidP="00EB53A9">
      <w:pPr>
        <w:pStyle w:val="a4"/>
        <w:numPr>
          <w:ilvl w:val="2"/>
          <w:numId w:val="17"/>
        </w:numPr>
        <w:tabs>
          <w:tab w:val="left" w:pos="72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сообщать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Исполнителю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любую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информацию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уведомлять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 любых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событиях,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которые могут</w:t>
      </w:r>
      <w:r w:rsidRPr="00C1394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иметь</w:t>
      </w:r>
      <w:r w:rsidRPr="00C1394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C1394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1394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аудиту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;</w:t>
      </w:r>
    </w:p>
    <w:p w:rsidR="00C51EAC" w:rsidRPr="00C13947" w:rsidRDefault="00C51EAC" w:rsidP="00EB53A9">
      <w:pPr>
        <w:pStyle w:val="a4"/>
        <w:numPr>
          <w:ilvl w:val="2"/>
          <w:numId w:val="17"/>
        </w:num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по требованию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Исполнителя направить Исполнителю письма-представления, подтверждающие обязанности Заказчика по подготовке и достоверном представлении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(финансовой) отчетности</w:t>
      </w:r>
      <w:r w:rsidR="00B865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 также касающиеся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информации,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представленной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(финансовой) отчетности, 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об эффективности системы внутреннего</w:t>
      </w:r>
      <w:r w:rsidRPr="00C1394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контроля Заказчика;</w:t>
      </w:r>
    </w:p>
    <w:p w:rsidR="00AD7AD0" w:rsidRPr="00C13947" w:rsidRDefault="004E25B5" w:rsidP="00EB53A9">
      <w:pPr>
        <w:pStyle w:val="a4"/>
        <w:numPr>
          <w:ilvl w:val="2"/>
          <w:numId w:val="17"/>
        </w:numPr>
        <w:tabs>
          <w:tab w:val="left" w:pos="69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содействовать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Исполнителю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своевременном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 полном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аудита,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создавать для этого соответствующие</w:t>
      </w:r>
      <w:r w:rsidRPr="00C1394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условия;</w:t>
      </w:r>
    </w:p>
    <w:p w:rsidR="00AD7AD0" w:rsidRPr="00C13947" w:rsidRDefault="004E25B5" w:rsidP="00EB53A9">
      <w:pPr>
        <w:pStyle w:val="a4"/>
        <w:numPr>
          <w:ilvl w:val="2"/>
          <w:numId w:val="17"/>
        </w:numPr>
        <w:tabs>
          <w:tab w:val="left" w:pos="69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началу проведения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аудита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предоставить </w:t>
      </w:r>
      <w:r w:rsidR="00334F5E"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Исполнителю всю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4F5E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необходимую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проведения </w:t>
      </w:r>
      <w:r w:rsidR="000E46CA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аудита</w:t>
      </w:r>
      <w:r w:rsidR="00334F5E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документацию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полном объеме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требуемом формате,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включая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составленную бухгалтерскую (финансовую) отчетность</w:t>
      </w:r>
      <w:r w:rsidRPr="00C1394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Заказчика;</w:t>
      </w:r>
    </w:p>
    <w:p w:rsidR="00AD7AD0" w:rsidRPr="00C13947" w:rsidRDefault="004E25B5" w:rsidP="00EB53A9">
      <w:pPr>
        <w:pStyle w:val="a4"/>
        <w:numPr>
          <w:ilvl w:val="2"/>
          <w:numId w:val="17"/>
        </w:numPr>
        <w:tabs>
          <w:tab w:val="left" w:pos="76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предпринимать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каких бы то ни было действий,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направленных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сужение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круга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вопросов, подлежащих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выяснению при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аудита,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а также на сокрытие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(ограничение доступа)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документации, запрашиваемых Исполнителем. Наличие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запрашиваемых Исполнителем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проведения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аудита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 сведений, содержащих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коммерческую тайну, не может являться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основанием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отказа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их предоставлении;</w:t>
      </w:r>
    </w:p>
    <w:p w:rsidR="00AD7AD0" w:rsidRPr="00C13947" w:rsidRDefault="004E25B5" w:rsidP="00EB53A9">
      <w:pPr>
        <w:pStyle w:val="a4"/>
        <w:numPr>
          <w:ilvl w:val="2"/>
          <w:numId w:val="17"/>
        </w:numPr>
        <w:tabs>
          <w:tab w:val="left" w:pos="78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присутствие сотрудников Исполнителя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инвентаризации имущества</w:t>
      </w:r>
      <w:r w:rsidRPr="00C1394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Заказчика;</w:t>
      </w:r>
    </w:p>
    <w:p w:rsidR="00A80DB8" w:rsidRPr="00C13947" w:rsidRDefault="00A80DB8" w:rsidP="00EB53A9">
      <w:pPr>
        <w:pStyle w:val="a4"/>
        <w:numPr>
          <w:ilvl w:val="2"/>
          <w:numId w:val="17"/>
        </w:numPr>
        <w:tabs>
          <w:tab w:val="left" w:pos="8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информировать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 всех предполагаемых к выпуску документах, которые содержат полностью или частично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бухгалтерскую (финансовую) отчетность</w:t>
      </w:r>
      <w:r w:rsidRPr="00C1394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аудиторское заключение о ней;</w:t>
      </w:r>
    </w:p>
    <w:p w:rsidR="00AD7AD0" w:rsidRPr="00C13947" w:rsidRDefault="004E25B5" w:rsidP="00EB53A9">
      <w:pPr>
        <w:pStyle w:val="a4"/>
        <w:numPr>
          <w:ilvl w:val="2"/>
          <w:numId w:val="17"/>
        </w:numPr>
        <w:tabs>
          <w:tab w:val="left" w:pos="8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оплатить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услуги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соответствии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пунктом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6 настоящего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договора,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том числе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случае,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когда аудиторское заключение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согласуется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 позицией</w:t>
      </w:r>
      <w:r w:rsidRPr="00C13947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Заказчика;</w:t>
      </w:r>
    </w:p>
    <w:p w:rsidR="00AD7AD0" w:rsidRPr="00C13947" w:rsidRDefault="004E25B5" w:rsidP="00EB53A9">
      <w:pPr>
        <w:pStyle w:val="a4"/>
        <w:numPr>
          <w:ilvl w:val="2"/>
          <w:numId w:val="17"/>
        </w:numPr>
        <w:tabs>
          <w:tab w:val="left" w:pos="81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исполнять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требования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международных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стандартов аудит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 иные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обязанности, вытекающие из настоящего</w:t>
      </w:r>
      <w:r w:rsidRPr="00C1394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5185A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договора;</w:t>
      </w:r>
    </w:p>
    <w:p w:rsidR="00C5185A" w:rsidRPr="00C13947" w:rsidRDefault="00C5185A" w:rsidP="00EB53A9">
      <w:pPr>
        <w:pStyle w:val="a4"/>
        <w:numPr>
          <w:ilvl w:val="2"/>
          <w:numId w:val="17"/>
        </w:numPr>
        <w:tabs>
          <w:tab w:val="left" w:pos="81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предоставить Исполнителю подписанную бухгалтерскую отчетность в таком количестве оригинальных экземпляров, оформленных в установленном порядке, которое равно колич</w:t>
      </w:r>
      <w:r w:rsidR="007F2CB3" w:rsidRPr="00C13947">
        <w:rPr>
          <w:rFonts w:ascii="Times New Roman" w:hAnsi="Times New Roman" w:cs="Times New Roman"/>
          <w:sz w:val="24"/>
          <w:szCs w:val="24"/>
          <w:lang w:val="ru-RU"/>
        </w:rPr>
        <w:t>еству оригинальных экземпляров а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удиторских заключений, указанных в п. 4.2 настоящего договора, увеличенному на один экземпляр для Исполнителя.</w:t>
      </w:r>
    </w:p>
    <w:p w:rsidR="00AD7AD0" w:rsidRPr="00C13947" w:rsidRDefault="004E25B5" w:rsidP="00EB53A9">
      <w:pPr>
        <w:pStyle w:val="a4"/>
        <w:numPr>
          <w:ilvl w:val="1"/>
          <w:numId w:val="18"/>
        </w:numPr>
        <w:tabs>
          <w:tab w:val="left" w:pos="51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Заказчик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несет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ответственность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подготовку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достоверное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представление бухгалтерской (финансовой) отчетности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соответствии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C51EAC" w:rsidRPr="00B86537">
        <w:rPr>
          <w:rFonts w:ascii="Times New Roman" w:hAnsi="Times New Roman" w:cs="Times New Roman"/>
          <w:sz w:val="24"/>
          <w:szCs w:val="24"/>
          <w:lang w:val="ru-RU"/>
        </w:rPr>
        <w:t>правилами составления бухгалтерской отчетности, установленными в Российской Федерации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0B3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систему внутреннего контроля, </w:t>
      </w:r>
      <w:r w:rsidR="007240B3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которую Заказчик считает необходимой для подготовки бухгалтерской (финансовой) отчетности, не содержащей существенных искажений вследствие недобросовестных действий или ошибок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. </w:t>
      </w:r>
      <w:r w:rsidR="007240B3" w:rsidRPr="00C13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подготовке </w:t>
      </w:r>
      <w:r w:rsidR="007240B3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</w:t>
      </w:r>
      <w:r w:rsidR="007240B3" w:rsidRPr="00C13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отчетности </w:t>
      </w:r>
      <w:r w:rsidR="007240B3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Заказчик </w:t>
      </w:r>
      <w:r w:rsidR="007240B3" w:rsidRPr="00C13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несет ответственность за оценку </w:t>
      </w:r>
      <w:r w:rsidR="007240B3" w:rsidRPr="00C13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способности продолжать непрерывно свою деятельность, за раскрытие в соответствующих случаях сведений, относящихся к непрерывности деятельности, и за составление </w:t>
      </w:r>
      <w:r w:rsidR="007240B3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бухгалтерской (финансовой)</w:t>
      </w:r>
      <w:r w:rsidR="007240B3" w:rsidRPr="00C13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отчетности на основе допущения о непрерывности деятельности, за исключением особых случаев.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Аудит бухгалтерской (финансовой) отчетности не освобождает Заказчика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такой ответственности.</w:t>
      </w:r>
    </w:p>
    <w:p w:rsidR="00AD7AD0" w:rsidRPr="00C13947" w:rsidRDefault="004E25B5" w:rsidP="00EB53A9">
      <w:pPr>
        <w:pStyle w:val="a4"/>
        <w:numPr>
          <w:ilvl w:val="1"/>
          <w:numId w:val="18"/>
        </w:numPr>
        <w:tabs>
          <w:tab w:val="left" w:pos="52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Предоставляемая Заказчиком информация может содержать информацию о третьих лицах и/или персональные данные сотрудников Заказчика или иных физических лиц. Предоставляя Исполнителю указанную информацию и персональные данные, Заказчик тем самым подтверждает, что получил или получит все необходимые разрешения на их обработку Исполнителем согласно законодательству Российской</w:t>
      </w:r>
      <w:r w:rsidRPr="00C13947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FE514D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Исполнителя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15"/>
        </w:numPr>
        <w:tabs>
          <w:tab w:val="left" w:pos="52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аудита </w:t>
      </w: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C13947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>вправе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7AD0" w:rsidRPr="00C13947" w:rsidRDefault="004E25B5" w:rsidP="00EB53A9">
      <w:pPr>
        <w:pStyle w:val="a4"/>
        <w:numPr>
          <w:ilvl w:val="2"/>
          <w:numId w:val="15"/>
        </w:numPr>
        <w:tabs>
          <w:tab w:val="left" w:pos="71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определять формы и методы проведения аудита на основе </w:t>
      </w:r>
      <w:r w:rsidR="00856E75" w:rsidRPr="00C13947">
        <w:rPr>
          <w:rFonts w:ascii="Times New Roman" w:hAnsi="Times New Roman" w:cs="Times New Roman"/>
          <w:sz w:val="24"/>
          <w:szCs w:val="24"/>
          <w:lang w:val="ru-RU"/>
        </w:rPr>
        <w:t>международных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стандартов аудит</w:t>
      </w:r>
      <w:r w:rsidR="00856E75" w:rsidRPr="00C1394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, а также количественный и персональный состав аудиторской группы, проводящей</w:t>
      </w:r>
      <w:r w:rsidRPr="00C1394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аудит;</w:t>
      </w:r>
    </w:p>
    <w:p w:rsidR="00AD7AD0" w:rsidRPr="00C13947" w:rsidRDefault="004E25B5" w:rsidP="00EB53A9">
      <w:pPr>
        <w:pStyle w:val="a4"/>
        <w:numPr>
          <w:ilvl w:val="2"/>
          <w:numId w:val="15"/>
        </w:numPr>
        <w:tabs>
          <w:tab w:val="left" w:pos="7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</w:t>
      </w:r>
      <w:r w:rsidRPr="00C13947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документации;</w:t>
      </w:r>
    </w:p>
    <w:p w:rsidR="00AD7AD0" w:rsidRPr="00C13947" w:rsidRDefault="004E25B5" w:rsidP="00EB53A9">
      <w:pPr>
        <w:pStyle w:val="a4"/>
        <w:numPr>
          <w:ilvl w:val="2"/>
          <w:numId w:val="15"/>
        </w:numPr>
        <w:tabs>
          <w:tab w:val="left" w:pos="77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получать у должностных лиц Заказчика разъяснения и подтверждения в устной и письменной форме по возникшим в ходе аудита</w:t>
      </w:r>
      <w:r w:rsidRPr="00C13947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вопросам;</w:t>
      </w:r>
    </w:p>
    <w:p w:rsidR="00AD7AD0" w:rsidRPr="00C13947" w:rsidRDefault="004E25B5" w:rsidP="00EB53A9">
      <w:pPr>
        <w:pStyle w:val="a4"/>
        <w:numPr>
          <w:ilvl w:val="2"/>
          <w:numId w:val="15"/>
        </w:numPr>
        <w:tabs>
          <w:tab w:val="left" w:pos="75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отказаться от проведения аудита или от выражения своего мнения о бухгалтерской (финансовой) отчетности Заказчика в аудиторском заключении в случаях </w:t>
      </w:r>
      <w:proofErr w:type="spellStart"/>
      <w:r w:rsidRPr="00C13947">
        <w:rPr>
          <w:rFonts w:ascii="Times New Roman" w:hAnsi="Times New Roman" w:cs="Times New Roman"/>
          <w:sz w:val="24"/>
          <w:szCs w:val="24"/>
          <w:lang w:val="ru-RU"/>
        </w:rPr>
        <w:t>непредоставления</w:t>
      </w:r>
      <w:proofErr w:type="spellEnd"/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Заказчиком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бухгалтерской (финансовой) отчетности</w:t>
      </w:r>
      <w:r w:rsidRPr="00C13947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Заказчика;</w:t>
      </w:r>
    </w:p>
    <w:p w:rsidR="00AD7AD0" w:rsidRPr="00C13947" w:rsidRDefault="004E25B5" w:rsidP="00EB53A9">
      <w:pPr>
        <w:pStyle w:val="a4"/>
        <w:numPr>
          <w:ilvl w:val="2"/>
          <w:numId w:val="15"/>
        </w:numPr>
        <w:tabs>
          <w:tab w:val="left" w:pos="71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страховать ответственность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деятельности;</w:t>
      </w:r>
    </w:p>
    <w:p w:rsidR="00AD7AD0" w:rsidRPr="00C13947" w:rsidRDefault="004E25B5" w:rsidP="00EB53A9">
      <w:pPr>
        <w:pStyle w:val="a4"/>
        <w:numPr>
          <w:ilvl w:val="2"/>
          <w:numId w:val="15"/>
        </w:numPr>
        <w:tabs>
          <w:tab w:val="left" w:pos="70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осуществлять иные права, вытекающие из настоящего</w:t>
      </w:r>
      <w:r w:rsidRPr="00C13947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Pr="00C13947" w:rsidRDefault="004E25B5" w:rsidP="00EB53A9">
      <w:pPr>
        <w:pStyle w:val="a4"/>
        <w:numPr>
          <w:ilvl w:val="1"/>
          <w:numId w:val="15"/>
        </w:numPr>
        <w:tabs>
          <w:tab w:val="left" w:pos="52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аудита </w:t>
      </w: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C13947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>обязан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7AD0" w:rsidRPr="00C13947" w:rsidRDefault="004E25B5" w:rsidP="00EB53A9">
      <w:pPr>
        <w:pStyle w:val="a4"/>
        <w:numPr>
          <w:ilvl w:val="2"/>
          <w:numId w:val="14"/>
        </w:numPr>
        <w:tabs>
          <w:tab w:val="left" w:pos="87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предоставлять по требованию Заказчика обоснования замечаний и выводов Исполнителя;</w:t>
      </w:r>
    </w:p>
    <w:p w:rsidR="00AD7AD0" w:rsidRPr="00C13947" w:rsidRDefault="004E25B5" w:rsidP="00EB53A9">
      <w:pPr>
        <w:pStyle w:val="a4"/>
        <w:numPr>
          <w:ilvl w:val="2"/>
          <w:numId w:val="14"/>
        </w:numPr>
        <w:tabs>
          <w:tab w:val="left" w:pos="88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предоставлять по требованию Заказчика информацию о своем членстве в саморегулируемой организации</w:t>
      </w:r>
      <w:r w:rsidRPr="00C13947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аудиторов;</w:t>
      </w:r>
    </w:p>
    <w:p w:rsidR="00AD7AD0" w:rsidRPr="00C13947" w:rsidRDefault="004E25B5" w:rsidP="00EB53A9">
      <w:pPr>
        <w:pStyle w:val="a4"/>
        <w:numPr>
          <w:ilvl w:val="2"/>
          <w:numId w:val="14"/>
        </w:numPr>
        <w:tabs>
          <w:tab w:val="left" w:pos="8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передать в срок, установленный настоящим договором, аудиторское заключение Заказчику;</w:t>
      </w:r>
    </w:p>
    <w:p w:rsidR="00AD7AD0" w:rsidRPr="00C13947" w:rsidRDefault="004E25B5" w:rsidP="00EB53A9">
      <w:pPr>
        <w:pStyle w:val="a4"/>
        <w:numPr>
          <w:ilvl w:val="2"/>
          <w:numId w:val="14"/>
        </w:numPr>
        <w:tabs>
          <w:tab w:val="left" w:pos="72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</w:t>
      </w:r>
      <w:r w:rsidRPr="00C1394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составлены;</w:t>
      </w:r>
    </w:p>
    <w:p w:rsidR="00AD7AD0" w:rsidRPr="00C13947" w:rsidRDefault="004E25B5" w:rsidP="00EB53A9">
      <w:pPr>
        <w:pStyle w:val="a4"/>
        <w:numPr>
          <w:ilvl w:val="2"/>
          <w:numId w:val="14"/>
        </w:numPr>
        <w:tabs>
          <w:tab w:val="left" w:pos="76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провести аудит в соответствии с требованиями Федерального закона от 30 декабря</w:t>
      </w:r>
      <w:r w:rsidR="00FE514D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2008 г. № 307-ФЗ «Об аудиторской деятельности», </w:t>
      </w:r>
      <w:r w:rsidR="00856E75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международных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стандартов аудит</w:t>
      </w:r>
      <w:r w:rsidR="00856E75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, правил независимости аудиторов и аудиторских организаций, кодекса профессиональной этики аудиторов;</w:t>
      </w:r>
    </w:p>
    <w:p w:rsidR="00AD7AD0" w:rsidRPr="00C13947" w:rsidRDefault="004E25B5" w:rsidP="00EB53A9">
      <w:pPr>
        <w:pStyle w:val="a4"/>
        <w:numPr>
          <w:ilvl w:val="2"/>
          <w:numId w:val="14"/>
        </w:numPr>
        <w:tabs>
          <w:tab w:val="left" w:pos="70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Заказчика не содержит существенных</w:t>
      </w:r>
      <w:r w:rsidRPr="00C1394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искажений;</w:t>
      </w:r>
    </w:p>
    <w:p w:rsidR="008202CE" w:rsidRPr="00C13947" w:rsidRDefault="00762BC1" w:rsidP="00EB53A9">
      <w:pPr>
        <w:pStyle w:val="a4"/>
        <w:numPr>
          <w:ilvl w:val="2"/>
          <w:numId w:val="14"/>
        </w:numPr>
        <w:tabs>
          <w:tab w:val="left" w:pos="81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соответствующее лицо (лица) в структуре корпоративного управления Заказчика, с которыми он будет осуществлять информационное взаимодействие (далее – «Лица, отвечающие за корпоративное управление»); </w:t>
      </w:r>
    </w:p>
    <w:p w:rsidR="00762BC1" w:rsidRPr="00C13947" w:rsidRDefault="00762BC1" w:rsidP="00EB53A9">
      <w:pPr>
        <w:pStyle w:val="a4"/>
        <w:numPr>
          <w:ilvl w:val="2"/>
          <w:numId w:val="14"/>
        </w:numPr>
        <w:tabs>
          <w:tab w:val="left" w:pos="81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информировать лиц, отвечающих за корпоративное управление, об обязанностях </w:t>
      </w:r>
      <w:r w:rsidR="00296351"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Исполнителя в отношении аудита бухгалтерской (финансовой) отчетности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, о соблюдении Исполнителем </w:t>
      </w:r>
      <w:r w:rsidR="00296351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этических норм 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правил независимости аудиторов и аудиторских организаций; </w:t>
      </w:r>
    </w:p>
    <w:p w:rsidR="00762BC1" w:rsidRPr="00C13947" w:rsidRDefault="00D5134D" w:rsidP="00EB53A9">
      <w:pPr>
        <w:pStyle w:val="a4"/>
        <w:numPr>
          <w:ilvl w:val="2"/>
          <w:numId w:val="14"/>
        </w:numPr>
        <w:tabs>
          <w:tab w:val="left" w:pos="81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своевременно сообщать лицам, </w:t>
      </w:r>
      <w:r w:rsidR="00762BC1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отвечающие за корпоративное управление, краткую информацию о запланированном объеме и сроках проведения аудита, сведения о значимых рисках и значимых вопросах, выявленных в ходе аудита; </w:t>
      </w:r>
    </w:p>
    <w:p w:rsidR="00AD7AD0" w:rsidRPr="00C13947" w:rsidRDefault="00D74CF1" w:rsidP="00EB53A9">
      <w:pPr>
        <w:pStyle w:val="a4"/>
        <w:numPr>
          <w:ilvl w:val="2"/>
          <w:numId w:val="14"/>
        </w:numPr>
        <w:tabs>
          <w:tab w:val="left" w:pos="7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направля</w:t>
      </w:r>
      <w:r w:rsidR="004E25B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ть Заказчику запросы относительно информации, представленной в </w:t>
      </w:r>
      <w:r w:rsidR="004E25B5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</w:t>
      </w:r>
      <w:r w:rsidR="004E25B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 </w:t>
      </w:r>
      <w:r w:rsidR="004E25B5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Заказчика, </w:t>
      </w:r>
      <w:r w:rsidR="004E25B5" w:rsidRPr="00C13947">
        <w:rPr>
          <w:rFonts w:ascii="Times New Roman" w:hAnsi="Times New Roman" w:cs="Times New Roman"/>
          <w:sz w:val="24"/>
          <w:szCs w:val="24"/>
          <w:lang w:val="ru-RU"/>
        </w:rPr>
        <w:t>и об эффективности системы внутреннего контроля;</w:t>
      </w:r>
    </w:p>
    <w:p w:rsidR="00AD7AD0" w:rsidRPr="00C13947" w:rsidRDefault="004E25B5" w:rsidP="00EB53A9">
      <w:pPr>
        <w:pStyle w:val="a4"/>
        <w:numPr>
          <w:ilvl w:val="2"/>
          <w:numId w:val="14"/>
        </w:numPr>
        <w:tabs>
          <w:tab w:val="left" w:pos="95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об обеспечении конфиденциальности информации, составляющей аудиторскую тайну, в соответствии с пунктом 8 настоящего</w:t>
      </w:r>
      <w:r w:rsidRPr="00C13947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договора;</w:t>
      </w:r>
    </w:p>
    <w:p w:rsidR="00627667" w:rsidRPr="00C13947" w:rsidRDefault="00627667" w:rsidP="00EB53A9">
      <w:pPr>
        <w:pStyle w:val="a4"/>
        <w:numPr>
          <w:ilvl w:val="2"/>
          <w:numId w:val="14"/>
        </w:numPr>
        <w:tabs>
          <w:tab w:val="left" w:pos="95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применять профессиональные суждения и сохранять профессиональный скептицизм на протяжении всего планирования и проведения аудита;</w:t>
      </w:r>
    </w:p>
    <w:p w:rsidR="00FE7265" w:rsidRPr="00C13947" w:rsidRDefault="00FE7265" w:rsidP="00EB53A9">
      <w:pPr>
        <w:pStyle w:val="a4"/>
        <w:numPr>
          <w:ilvl w:val="2"/>
          <w:numId w:val="14"/>
        </w:numPr>
        <w:tabs>
          <w:tab w:val="left" w:pos="95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сделать вывод о правомерности применения Заказчиком </w:t>
      </w:r>
      <w:r w:rsidR="008202CE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допущения о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непрерывности деятельности, а также вывод о том, имеется ли существенная неопределенность в связи с событиями или условиями, в результате которых могут возникнуть значительные сомнения в способности Организации продолжать непрерывно свою деятельность;</w:t>
      </w:r>
    </w:p>
    <w:p w:rsidR="00942E73" w:rsidRPr="00C13947" w:rsidRDefault="00942E73" w:rsidP="00EB53A9">
      <w:pPr>
        <w:pStyle w:val="a4"/>
        <w:numPr>
          <w:ilvl w:val="2"/>
          <w:numId w:val="14"/>
        </w:numPr>
        <w:tabs>
          <w:tab w:val="left" w:pos="7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информировать Заказчика о недостатках в системе внутреннего контроля, выявленных при проведении аудита, и </w:t>
      </w:r>
      <w:r w:rsidR="00B039A7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обо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всех искажениях, накопленных в ходе аудита;</w:t>
      </w:r>
    </w:p>
    <w:p w:rsidR="00B179CD" w:rsidRPr="00C13947" w:rsidRDefault="00B179CD" w:rsidP="00EB53A9">
      <w:pPr>
        <w:pStyle w:val="a4"/>
        <w:numPr>
          <w:ilvl w:val="2"/>
          <w:numId w:val="14"/>
        </w:numPr>
        <w:tabs>
          <w:tab w:val="left" w:pos="95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составить аудиторское заключение, содержащее мнение </w:t>
      </w:r>
      <w:r w:rsidR="00A80DB8" w:rsidRPr="00C13947">
        <w:rPr>
          <w:rFonts w:ascii="Times New Roman" w:hAnsi="Times New Roman" w:cs="Times New Roman"/>
          <w:sz w:val="24"/>
          <w:szCs w:val="24"/>
          <w:lang w:val="ru-RU"/>
        </w:rPr>
        <w:t>о бухгалтерской (финансовой) отчетности Заказчика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D7AD0" w:rsidRPr="00C13947" w:rsidRDefault="004E25B5" w:rsidP="00EB53A9">
      <w:pPr>
        <w:pStyle w:val="a4"/>
        <w:numPr>
          <w:ilvl w:val="2"/>
          <w:numId w:val="14"/>
        </w:numPr>
        <w:tabs>
          <w:tab w:val="left" w:pos="82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исполнять иные обязанности, вытекающие из настоящего</w:t>
      </w:r>
      <w:r w:rsidRPr="00C13947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7D6B88" w:rsidRPr="00C13947" w:rsidRDefault="007D6B88" w:rsidP="00EB53A9">
      <w:pPr>
        <w:pStyle w:val="a4"/>
        <w:numPr>
          <w:ilvl w:val="1"/>
          <w:numId w:val="15"/>
        </w:numPr>
        <w:tabs>
          <w:tab w:val="left" w:pos="52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Аудит должен включать выявление и оценку рисков существенного искажения бухгалтерской (финансовой) отчетности вследствие недобросовестных действий или ошибок; разработку и проведение аудиторских процедур в ответ на эти риски; получение аудиторских доказательств, являющихся достаточными и надлежащими, чтобы служить основой для выражения мнения; изучение системы внутреннего контроля за подготовкой бухгалтерской (финансовой) отчетности Заказчика с целью разработки аудиторских процедур, соответствующих конкретным обстоятельствам, но не с целью выражения мнения об эффективности системы внутреннего контроля Заказчика; проведение оценки надлежащего характера применяемой учетной политики и обоснованности оценочных значений и соответствующего раскрытия информации.</w:t>
      </w:r>
    </w:p>
    <w:p w:rsidR="00FE7265" w:rsidRPr="00C13947" w:rsidRDefault="004E25B5" w:rsidP="00EB53A9">
      <w:pPr>
        <w:pStyle w:val="a4"/>
        <w:numPr>
          <w:ilvl w:val="1"/>
          <w:numId w:val="15"/>
        </w:numPr>
        <w:tabs>
          <w:tab w:val="left" w:pos="52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Аудит должен включать оценку </w:t>
      </w:r>
      <w:r w:rsidR="00FE7265" w:rsidRPr="00C13947">
        <w:rPr>
          <w:rFonts w:ascii="Times New Roman" w:hAnsi="Times New Roman" w:cs="Times New Roman"/>
          <w:sz w:val="24"/>
          <w:szCs w:val="24"/>
          <w:lang w:val="ru-RU"/>
        </w:rPr>
        <w:t>структуры и содержания бухгалтерской (финансовой) отчетности, включая раскрытие информации, а также того, представляет ли бухгалтерская (финансовая) отчетность лежащие в ее основе операции и события так, чтобы было обеспечено достоверное представление о них.</w:t>
      </w:r>
    </w:p>
    <w:p w:rsidR="00FE7265" w:rsidRDefault="00FE7265" w:rsidP="00EB53A9">
      <w:pPr>
        <w:pStyle w:val="a4"/>
        <w:tabs>
          <w:tab w:val="left" w:pos="52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AD0" w:rsidRPr="00C13947" w:rsidRDefault="00FE514D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Аудиторское заключение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C5185A" w:rsidRPr="00C13947" w:rsidRDefault="004E25B5" w:rsidP="00EB53A9">
      <w:pPr>
        <w:pStyle w:val="a4"/>
        <w:numPr>
          <w:ilvl w:val="1"/>
          <w:numId w:val="12"/>
        </w:numPr>
        <w:tabs>
          <w:tab w:val="left" w:pos="54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По результатам проведенного аудита Исполнитель предоставляет Заказчику аудиторское заключение, содержащее мнение о бухгалтерской (финансовой) отчетности Заказчика. Исполнитель не принимает на себя обязательство предоставить аудиторское заключение</w:t>
      </w:r>
      <w:r w:rsidR="00FE7265" w:rsidRPr="00C13947">
        <w:rPr>
          <w:rFonts w:ascii="Times New Roman" w:hAnsi="Times New Roman" w:cs="Times New Roman"/>
          <w:sz w:val="24"/>
          <w:szCs w:val="24"/>
          <w:lang w:val="ru-RU"/>
        </w:rPr>
        <w:t>, содержащее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7265" w:rsidRPr="00C13947">
        <w:rPr>
          <w:rFonts w:ascii="Times New Roman" w:hAnsi="Times New Roman" w:cs="Times New Roman"/>
          <w:sz w:val="24"/>
          <w:szCs w:val="24"/>
          <w:lang w:val="ru-RU"/>
        </w:rPr>
        <w:t>немодифицированное</w:t>
      </w:r>
      <w:proofErr w:type="spellEnd"/>
      <w:r w:rsidRPr="00C13947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="00FE7265" w:rsidRPr="00C13947">
        <w:rPr>
          <w:rFonts w:ascii="Times New Roman" w:hAnsi="Times New Roman" w:cs="Times New Roman"/>
          <w:sz w:val="24"/>
          <w:szCs w:val="24"/>
          <w:lang w:val="ru-RU"/>
        </w:rPr>
        <w:t>мнение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185A" w:rsidRPr="00C13947" w:rsidRDefault="004E25B5" w:rsidP="00EB53A9">
      <w:pPr>
        <w:pStyle w:val="a4"/>
        <w:numPr>
          <w:ilvl w:val="1"/>
          <w:numId w:val="12"/>
        </w:numPr>
        <w:tabs>
          <w:tab w:val="left" w:pos="54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Аудиторское заключение с прилагаемой бухгалтерской (финансовой) отчетностью Заказчика на бумажном носителе предоставляется Исполнителем Заказчику в 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количестве </w:t>
      </w:r>
      <w:r w:rsidR="00220433" w:rsidRPr="005078B4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220433" w:rsidRPr="002204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оригинальных экземпляров.</w:t>
      </w:r>
      <w:r w:rsidR="00C5185A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7AD0" w:rsidRPr="00220433" w:rsidRDefault="004E25B5" w:rsidP="00EB53A9">
      <w:pPr>
        <w:pStyle w:val="a4"/>
        <w:numPr>
          <w:ilvl w:val="1"/>
          <w:numId w:val="12"/>
        </w:numPr>
        <w:tabs>
          <w:tab w:val="left" w:pos="64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433">
        <w:rPr>
          <w:rFonts w:ascii="Times New Roman" w:hAnsi="Times New Roman" w:cs="Times New Roman"/>
          <w:sz w:val="24"/>
          <w:szCs w:val="24"/>
          <w:lang w:val="ru-RU"/>
        </w:rPr>
        <w:t>Аудиторское заключение с прилагаемой бухгалтерской (финансовой) отчетностью Заказчика в электронном виде предоставляется Исполнителем Заказчику в формате единого электронного файла, в который Заказчик не имеет права вносить какие-либо изменения, будь то по форме или по содержанию, и который будет считаться приемлемым и надлежащим для последующего опубликования его в электронной форме, например, на веб-сайте Заказчика, или распространения его, например, среди акционеров (участников) с использованием электронных средств передачи информации.</w:t>
      </w:r>
    </w:p>
    <w:p w:rsidR="00AD7AD0" w:rsidRPr="00220433" w:rsidRDefault="004E25B5" w:rsidP="00EB53A9">
      <w:pPr>
        <w:pStyle w:val="a4"/>
        <w:numPr>
          <w:ilvl w:val="1"/>
          <w:numId w:val="12"/>
        </w:numPr>
        <w:tabs>
          <w:tab w:val="left" w:pos="64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433">
        <w:rPr>
          <w:rFonts w:ascii="Times New Roman" w:hAnsi="Times New Roman" w:cs="Times New Roman"/>
          <w:sz w:val="24"/>
          <w:szCs w:val="24"/>
          <w:lang w:val="ru-RU"/>
        </w:rPr>
        <w:t xml:space="preserve">В случаях публикации или распространения в электронной форме аудиторского заключения с прилагаемой бухгалтерской (финансовой) отчетностью, указанных в пункте 4.3 настоящего договора, Заказчик несет ответственность за то, чтобы аудиторское заключение с прилагаемой бухгалтерской (финансовой) отчетностью Заказчика было представлено надлежащим образом. Заказчик обязуется при этом обеспечить, чтобы формат размещения на его веб-сайте финансовой информации позволял четко отделить </w:t>
      </w:r>
      <w:proofErr w:type="spellStart"/>
      <w:r w:rsidRPr="00220433">
        <w:rPr>
          <w:rFonts w:ascii="Times New Roman" w:hAnsi="Times New Roman" w:cs="Times New Roman"/>
          <w:sz w:val="24"/>
          <w:szCs w:val="24"/>
          <w:lang w:val="ru-RU"/>
        </w:rPr>
        <w:t>проаудированную</w:t>
      </w:r>
      <w:proofErr w:type="spellEnd"/>
      <w:r w:rsidRPr="00220433">
        <w:rPr>
          <w:rFonts w:ascii="Times New Roman" w:hAnsi="Times New Roman" w:cs="Times New Roman"/>
          <w:sz w:val="24"/>
          <w:szCs w:val="24"/>
          <w:lang w:val="ru-RU"/>
        </w:rPr>
        <w:t xml:space="preserve"> бухгалтерскую (финансовую) отчетность от прочей информации и не допускал неоднозначного толкования или ввода в заблуждение ее</w:t>
      </w:r>
      <w:r w:rsidRPr="0022043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20433">
        <w:rPr>
          <w:rFonts w:ascii="Times New Roman" w:hAnsi="Times New Roman" w:cs="Times New Roman"/>
          <w:sz w:val="24"/>
          <w:szCs w:val="24"/>
          <w:lang w:val="ru-RU"/>
        </w:rPr>
        <w:t>пользователей.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FE514D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Сроки оказания услуг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11"/>
        </w:numPr>
        <w:tabs>
          <w:tab w:val="left" w:pos="61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Срок проведения аудита –</w:t>
      </w:r>
      <w:r w:rsidR="007C64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</w:t>
      </w:r>
      <w:r w:rsidR="002204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78B4" w:rsidRPr="005078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30 </w:t>
      </w:r>
      <w:r w:rsidR="00593ACF">
        <w:rPr>
          <w:rFonts w:ascii="Times New Roman" w:eastAsia="Times New Roman" w:hAnsi="Times New Roman" w:cs="Times New Roman"/>
          <w:sz w:val="24"/>
          <w:szCs w:val="24"/>
          <w:lang w:val="ru-RU"/>
        </w:rPr>
        <w:t>апреля</w:t>
      </w:r>
      <w:r w:rsidR="005078B4" w:rsidRPr="005078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2019</w:t>
      </w:r>
      <w:r w:rsidR="00220433" w:rsidRPr="005078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, при условии, что Исполнителю будет своевременно и в требуемой форме представляться вся необход</w:t>
      </w:r>
      <w:r w:rsidR="00C5185A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имая информация и документация, а также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персоналу</w:t>
      </w:r>
      <w:r w:rsidRPr="00C13947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="00C5185A" w:rsidRPr="00C13947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и к имуществу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Заказчика.</w:t>
      </w:r>
    </w:p>
    <w:p w:rsidR="00AD7AD0" w:rsidRPr="00C13947" w:rsidRDefault="004E25B5" w:rsidP="00EB53A9">
      <w:pPr>
        <w:pStyle w:val="a4"/>
        <w:numPr>
          <w:ilvl w:val="1"/>
          <w:numId w:val="11"/>
        </w:numPr>
        <w:tabs>
          <w:tab w:val="left" w:pos="61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Аудит начинается при условии п</w:t>
      </w:r>
      <w:r w:rsidR="00C5185A" w:rsidRPr="00C13947">
        <w:rPr>
          <w:rFonts w:ascii="Times New Roman" w:hAnsi="Times New Roman" w:cs="Times New Roman"/>
          <w:sz w:val="24"/>
          <w:szCs w:val="24"/>
          <w:lang w:val="ru-RU"/>
        </w:rPr>
        <w:t>одготовки Заказчиком необходимой документации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п. 2.2.</w:t>
      </w:r>
      <w:r w:rsidR="00DA266C" w:rsidRPr="00C1394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. настоящего</w:t>
      </w:r>
      <w:r w:rsidRPr="00C1394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Pr="00C13947" w:rsidRDefault="004E25B5" w:rsidP="00EB53A9">
      <w:pPr>
        <w:pStyle w:val="a4"/>
        <w:numPr>
          <w:ilvl w:val="1"/>
          <w:numId w:val="11"/>
        </w:numPr>
        <w:tabs>
          <w:tab w:val="left" w:pos="57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Окончание предоставления услуг по настоящему договору оформляется двусторонним Актом об оказании услуг, который подписывается полномочными представителями обеих Сторон. Услуги считаются оказанными на дату подписания обеими Сторонами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Акта об оказании услуг. Если Заказчик не подпишет Акт об оказании услуг в течение</w:t>
      </w:r>
      <w:r w:rsidR="00D6349E">
        <w:rPr>
          <w:rFonts w:ascii="Times New Roman" w:hAnsi="Times New Roman" w:cs="Times New Roman"/>
          <w:sz w:val="24"/>
          <w:szCs w:val="24"/>
          <w:lang w:val="ru-RU"/>
        </w:rPr>
        <w:t xml:space="preserve"> трех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с момента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</w:t>
      </w:r>
      <w:r w:rsidRPr="00C13947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FE514D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Стоимость услуг и порядок расчетов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D6349E" w:rsidRPr="00D6349E" w:rsidRDefault="00D6349E" w:rsidP="00A73145">
      <w:pPr>
        <w:pStyle w:val="a4"/>
        <w:numPr>
          <w:ilvl w:val="1"/>
          <w:numId w:val="10"/>
        </w:numPr>
        <w:tabs>
          <w:tab w:val="left" w:pos="56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49E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услуг по настоящему договору составляет </w:t>
      </w:r>
      <w:r w:rsidR="00670243">
        <w:rPr>
          <w:rFonts w:ascii="Times New Roman" w:hAnsi="Times New Roman" w:cs="Times New Roman"/>
          <w:sz w:val="24"/>
          <w:szCs w:val="24"/>
          <w:lang w:val="ru-RU"/>
        </w:rPr>
        <w:t>100 </w:t>
      </w:r>
      <w:r w:rsidR="005078B4" w:rsidRPr="005078B4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6702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70243">
        <w:rPr>
          <w:rFonts w:ascii="Times New Roman" w:hAnsi="Times New Roman" w:cs="Times New Roman"/>
          <w:sz w:val="24"/>
          <w:szCs w:val="24"/>
          <w:lang w:val="ru-RU"/>
        </w:rPr>
        <w:t>Сто</w:t>
      </w:r>
      <w:r w:rsidR="005078B4">
        <w:rPr>
          <w:rFonts w:ascii="Times New Roman" w:hAnsi="Times New Roman" w:cs="Times New Roman"/>
          <w:sz w:val="24"/>
          <w:szCs w:val="24"/>
          <w:lang w:val="ru-RU"/>
        </w:rPr>
        <w:t xml:space="preserve"> тысяч</w:t>
      </w:r>
      <w:r w:rsidRPr="00D6349E">
        <w:rPr>
          <w:rFonts w:ascii="Times New Roman" w:hAnsi="Times New Roman" w:cs="Times New Roman"/>
          <w:sz w:val="24"/>
          <w:szCs w:val="24"/>
          <w:lang w:val="ru-RU"/>
        </w:rPr>
        <w:t xml:space="preserve">) руб., НДС не облагается в соответствии с гл. 26.2. НК РФ, и уплачивается Исполнителю в следующем порядке: </w:t>
      </w:r>
    </w:p>
    <w:p w:rsidR="00D6349E" w:rsidRPr="00D6349E" w:rsidRDefault="00D6349E" w:rsidP="00A73145">
      <w:pPr>
        <w:pStyle w:val="a4"/>
        <w:numPr>
          <w:ilvl w:val="1"/>
          <w:numId w:val="10"/>
        </w:numPr>
        <w:tabs>
          <w:tab w:val="left" w:pos="56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49E">
        <w:rPr>
          <w:rFonts w:ascii="Times New Roman" w:hAnsi="Times New Roman" w:cs="Times New Roman"/>
          <w:sz w:val="24"/>
          <w:szCs w:val="24"/>
          <w:lang w:val="ru-RU"/>
        </w:rPr>
        <w:t xml:space="preserve">Заказчик выплатит аванс в размере </w:t>
      </w:r>
      <w:r w:rsidR="00670243">
        <w:rPr>
          <w:rFonts w:ascii="Times New Roman" w:hAnsi="Times New Roman" w:cs="Times New Roman"/>
          <w:sz w:val="24"/>
          <w:szCs w:val="24"/>
          <w:lang w:val="ru-RU"/>
        </w:rPr>
        <w:t>75 00</w:t>
      </w:r>
      <w:r w:rsidR="005078B4" w:rsidRPr="005078B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702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078B4" w:rsidRPr="005078B4">
        <w:rPr>
          <w:rFonts w:ascii="Times New Roman" w:hAnsi="Times New Roman" w:cs="Times New Roman"/>
          <w:sz w:val="24"/>
          <w:szCs w:val="24"/>
          <w:lang w:val="ru-RU"/>
        </w:rPr>
        <w:t>Семьдесят</w:t>
      </w:r>
      <w:r w:rsidR="00507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0243">
        <w:rPr>
          <w:rFonts w:ascii="Times New Roman" w:hAnsi="Times New Roman" w:cs="Times New Roman"/>
          <w:sz w:val="24"/>
          <w:szCs w:val="24"/>
          <w:lang w:val="ru-RU"/>
        </w:rPr>
        <w:t>пять тысяч</w:t>
      </w:r>
      <w:r>
        <w:rPr>
          <w:rFonts w:ascii="Times New Roman" w:hAnsi="Times New Roman" w:cs="Times New Roman"/>
          <w:sz w:val="24"/>
          <w:szCs w:val="24"/>
          <w:lang w:val="ru-RU"/>
        </w:rPr>
        <w:t>) руб., за 7</w:t>
      </w:r>
      <w:r w:rsidRPr="00D6349E">
        <w:rPr>
          <w:rFonts w:ascii="Times New Roman" w:hAnsi="Times New Roman" w:cs="Times New Roman"/>
          <w:sz w:val="24"/>
          <w:szCs w:val="24"/>
          <w:lang w:val="ru-RU"/>
        </w:rPr>
        <w:t xml:space="preserve"> дней до начала выполнения Исполнителем работ.</w:t>
      </w:r>
    </w:p>
    <w:p w:rsidR="00C509AE" w:rsidRPr="005078B4" w:rsidRDefault="00C509AE" w:rsidP="00A73145">
      <w:pPr>
        <w:pStyle w:val="a4"/>
        <w:numPr>
          <w:ilvl w:val="1"/>
          <w:numId w:val="10"/>
        </w:numPr>
        <w:tabs>
          <w:tab w:val="left" w:pos="56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3869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произведет окончательный расчет по данному 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договору </w:t>
      </w:r>
      <w:r w:rsidR="00670243">
        <w:rPr>
          <w:rFonts w:ascii="Times New Roman" w:hAnsi="Times New Roman" w:cs="Times New Roman"/>
          <w:sz w:val="24"/>
          <w:szCs w:val="24"/>
          <w:lang w:val="ru-RU"/>
        </w:rPr>
        <w:t>25 00</w:t>
      </w:r>
      <w:r w:rsidR="005078B4" w:rsidRPr="005078B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078B4"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Двадцать </w:t>
      </w:r>
      <w:r w:rsidR="00670243">
        <w:rPr>
          <w:rFonts w:ascii="Times New Roman" w:hAnsi="Times New Roman" w:cs="Times New Roman"/>
          <w:sz w:val="24"/>
          <w:szCs w:val="24"/>
          <w:lang w:val="ru-RU"/>
        </w:rPr>
        <w:t>пять тысяч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>) руб. в течение трех дней после завершения работ по данному договору и командировочные расходы Исполнителя. Командировочные расходы оплачиваются Заказчиком на основании счета Исполнителя по фактически произведенным затратам. Величина командировочных расходов определяется по совокупности следующих статей:</w:t>
      </w:r>
    </w:p>
    <w:p w:rsidR="00C509AE" w:rsidRPr="005078B4" w:rsidRDefault="00C509AE" w:rsidP="00A73145">
      <w:pPr>
        <w:tabs>
          <w:tab w:val="left" w:pos="42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8B4">
        <w:rPr>
          <w:rFonts w:ascii="Times New Roman" w:hAnsi="Times New Roman" w:cs="Times New Roman"/>
          <w:sz w:val="24"/>
          <w:szCs w:val="24"/>
          <w:lang w:val="ru-RU"/>
        </w:rPr>
        <w:t>фактическая стоимость проезда к месту проведения работ;</w:t>
      </w:r>
    </w:p>
    <w:p w:rsidR="00C509AE" w:rsidRPr="005078B4" w:rsidRDefault="00C509AE" w:rsidP="00A73145">
      <w:pPr>
        <w:tabs>
          <w:tab w:val="left" w:pos="42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8B4">
        <w:rPr>
          <w:rFonts w:ascii="Times New Roman" w:hAnsi="Times New Roman" w:cs="Times New Roman"/>
          <w:sz w:val="24"/>
          <w:szCs w:val="24"/>
          <w:lang w:val="ru-RU"/>
        </w:rPr>
        <w:t>фактическая стоимость проживания в гостинице;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509AE" w:rsidRDefault="00C509AE" w:rsidP="00A73145">
      <w:pPr>
        <w:tabs>
          <w:tab w:val="left" w:pos="42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8B4">
        <w:rPr>
          <w:rFonts w:ascii="Times New Roman" w:hAnsi="Times New Roman" w:cs="Times New Roman"/>
          <w:sz w:val="24"/>
          <w:szCs w:val="24"/>
          <w:lang w:val="ru-RU"/>
        </w:rPr>
        <w:t>суточные на весь период нахождения в командировке в размере 500 руб. в сутки.</w:t>
      </w:r>
    </w:p>
    <w:p w:rsidR="00AD7AD0" w:rsidRPr="00C13947" w:rsidRDefault="004E25B5" w:rsidP="00A73145">
      <w:pPr>
        <w:pStyle w:val="a4"/>
        <w:numPr>
          <w:ilvl w:val="1"/>
          <w:numId w:val="10"/>
        </w:numPr>
        <w:tabs>
          <w:tab w:val="left" w:pos="53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Оплата стоимости услуг Исполнителя осуществляется в российских рублях на расчетный счет</w:t>
      </w:r>
      <w:r w:rsidRPr="00C1394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Исполнителя.</w:t>
      </w:r>
    </w:p>
    <w:p w:rsidR="00AD7AD0" w:rsidRPr="00D6349E" w:rsidRDefault="004E25B5" w:rsidP="00A73145">
      <w:pPr>
        <w:pStyle w:val="a4"/>
        <w:numPr>
          <w:ilvl w:val="1"/>
          <w:numId w:val="10"/>
        </w:numPr>
        <w:tabs>
          <w:tab w:val="left" w:pos="58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Обязанность Заказчика по оплате услуг </w:t>
      </w:r>
      <w:r w:rsidR="00D6349E">
        <w:rPr>
          <w:rFonts w:ascii="Times New Roman" w:hAnsi="Times New Roman" w:cs="Times New Roman"/>
          <w:sz w:val="24"/>
          <w:szCs w:val="24"/>
          <w:lang w:val="ru-RU"/>
        </w:rPr>
        <w:t xml:space="preserve">считается исполненной в момент </w:t>
      </w:r>
      <w:r w:rsidRPr="00D6349E">
        <w:rPr>
          <w:rFonts w:ascii="Times New Roman" w:hAnsi="Times New Roman" w:cs="Times New Roman"/>
          <w:sz w:val="24"/>
          <w:szCs w:val="24"/>
          <w:lang w:val="ru-RU"/>
        </w:rPr>
        <w:t xml:space="preserve">зачисления денежных средств на расчетный счет </w:t>
      </w:r>
      <w:r w:rsidR="00D6349E" w:rsidRPr="00D6349E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D634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7AD0" w:rsidRDefault="00AD7AD0" w:rsidP="00A7314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0C24" w:rsidRPr="00C13947" w:rsidRDefault="00EC431E" w:rsidP="00360C2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 Сторон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9"/>
        </w:num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ненадлежащее исполнение обязательств по настоящему договору Стороны</w:t>
      </w:r>
      <w:r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несут</w:t>
      </w:r>
      <w:r w:rsidRPr="00C1394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C1394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C13947" w:rsidRDefault="004E25B5" w:rsidP="00EB53A9">
      <w:pPr>
        <w:pStyle w:val="a4"/>
        <w:numPr>
          <w:ilvl w:val="1"/>
          <w:numId w:val="9"/>
        </w:numPr>
        <w:tabs>
          <w:tab w:val="left" w:pos="57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В случае нарушения сроков оказания услуг по вине Исполнит</w:t>
      </w:r>
      <w:r w:rsidR="003C6B73">
        <w:rPr>
          <w:rFonts w:ascii="Times New Roman" w:hAnsi="Times New Roman" w:cs="Times New Roman"/>
          <w:sz w:val="24"/>
          <w:szCs w:val="24"/>
          <w:lang w:val="ru-RU"/>
        </w:rPr>
        <w:t>еля последний обязан в течение 10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с даты предъявления соответствующего письменного требования Заказчика уплатить Заказчику неустойку в размере 0,1% (ноль целых одна десятая процента) от стоимости услуг за каждый день</w:t>
      </w:r>
      <w:r w:rsidRPr="00C1394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просрочки.</w:t>
      </w:r>
    </w:p>
    <w:p w:rsidR="00AD7AD0" w:rsidRPr="00C13947" w:rsidRDefault="004E25B5" w:rsidP="00EB53A9">
      <w:pPr>
        <w:pStyle w:val="a4"/>
        <w:numPr>
          <w:ilvl w:val="1"/>
          <w:numId w:val="9"/>
        </w:numPr>
        <w:tabs>
          <w:tab w:val="left" w:pos="59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В случае нарушения Заказчиком сроков оплаты услуг, предусмотренных настоящим договором, Заказчик обязан уплатить Исполнителю неустойку в размере 0,1 % (ноль целых одна десятая процента) от стоимости услуг за каждый день</w:t>
      </w:r>
      <w:r w:rsidRPr="00C13947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просрочки.</w:t>
      </w:r>
    </w:p>
    <w:p w:rsidR="00AD7AD0" w:rsidRPr="00C13947" w:rsidRDefault="004E25B5" w:rsidP="00EB53A9">
      <w:pPr>
        <w:pStyle w:val="a4"/>
        <w:numPr>
          <w:ilvl w:val="1"/>
          <w:numId w:val="9"/>
        </w:numPr>
        <w:tabs>
          <w:tab w:val="left" w:pos="56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Исполнитель несет ответственность за качество проведенного аудита и обоснованность выводов аудиторского заключения в соответствии с п. 3.2.5 настоящего</w:t>
      </w:r>
      <w:r w:rsidRPr="00C13947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Pr="00C13947" w:rsidRDefault="004E25B5" w:rsidP="00EB53A9">
      <w:pPr>
        <w:pStyle w:val="a4"/>
        <w:numPr>
          <w:ilvl w:val="1"/>
          <w:numId w:val="9"/>
        </w:numPr>
        <w:tabs>
          <w:tab w:val="left" w:pos="5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Ответственность Исполнителя перед Заказчиком в отношении любого реального ущерба, возникшего у Заказчика в результате или как следствие оказываемых Исполнителем услуг согласно настоящему договору, ограничивается суммой вознаграждения, полученной Исполнителем за оказанные по настоящему договору услуги, исключая случаи, когда указанный реальный ущерб возник в результате или как следствие недобросовестных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действий Исполнителя или преднамеренного нарушения Исполнителем своих обязательств по настоящему договору. Исполнитель не обязан возмещать Заказчику упущенную выгоду или косвенные</w:t>
      </w:r>
      <w:r w:rsidRPr="00C1394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убытки.</w:t>
      </w:r>
    </w:p>
    <w:p w:rsidR="00AD7AD0" w:rsidRPr="00C13947" w:rsidRDefault="004E25B5" w:rsidP="00EB53A9">
      <w:pPr>
        <w:pStyle w:val="a4"/>
        <w:numPr>
          <w:ilvl w:val="1"/>
          <w:numId w:val="9"/>
        </w:num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не несет какую-либо ответственность в случаях предъявления налоговым органом претензий к Заказчику. Акт налогового органа не может являться достаточным доказательством ненадлежащего исполнения Исполнителем обязательств по настоящему договору. Исполнитель не несет ответственность за </w:t>
      </w:r>
      <w:proofErr w:type="spellStart"/>
      <w:r w:rsidRPr="00C13947">
        <w:rPr>
          <w:rFonts w:ascii="Times New Roman" w:hAnsi="Times New Roman" w:cs="Times New Roman"/>
          <w:sz w:val="24"/>
          <w:szCs w:val="24"/>
          <w:lang w:val="ru-RU"/>
        </w:rPr>
        <w:t>необнаружение</w:t>
      </w:r>
      <w:proofErr w:type="spellEnd"/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искажений бухгалтерской (финансовой) отчетности в случае, если это не могло повлиять на мнение Исполнителя о</w:t>
      </w:r>
      <w:r w:rsidRPr="00C1394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бухгалтерской</w:t>
      </w:r>
      <w:r w:rsidRPr="00C1394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(финансовой)</w:t>
      </w:r>
      <w:r w:rsidRPr="00C1394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Pr="00C1394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1394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целом.</w:t>
      </w:r>
    </w:p>
    <w:p w:rsidR="00AD7AD0" w:rsidRPr="00C13947" w:rsidRDefault="004E25B5" w:rsidP="00EB53A9">
      <w:pPr>
        <w:pStyle w:val="a4"/>
        <w:numPr>
          <w:ilvl w:val="1"/>
          <w:numId w:val="9"/>
        </w:numPr>
        <w:tabs>
          <w:tab w:val="left" w:pos="65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Исполнитель освобождается от ответственности, если она вызвана или явилась следствием представления Заказчиком и/или третьими лицами Исполнителю неверной или вводящей в заблуждение</w:t>
      </w:r>
      <w:r w:rsidRPr="00C13947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AD7AD0" w:rsidRPr="00AA0EBA" w:rsidRDefault="004E25B5" w:rsidP="00AA0EBA">
      <w:pPr>
        <w:pStyle w:val="a4"/>
        <w:numPr>
          <w:ilvl w:val="1"/>
          <w:numId w:val="9"/>
        </w:numPr>
        <w:tabs>
          <w:tab w:val="left" w:pos="64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Исполнитель не несет ответственность за нарушение сроков оказания услуг по настоящему договору вследствие неисполнения и/или ненадлежащего исполнения Заказчиком обязательств в соответствии с п. 5.2. настоящего</w:t>
      </w:r>
      <w:r w:rsidRPr="00C13947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A0EBA" w:rsidRPr="00C13947" w:rsidRDefault="00AA0EBA" w:rsidP="00AA0EBA">
      <w:pPr>
        <w:pStyle w:val="a4"/>
        <w:numPr>
          <w:ilvl w:val="1"/>
          <w:numId w:val="9"/>
        </w:numPr>
        <w:tabs>
          <w:tab w:val="left" w:pos="64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0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Ответственность Исполнителя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 застрахована в ОАО «АльфаСтрахование» полис                                          № 3691R/756/00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281/8 от 22.02.2018</w:t>
      </w:r>
      <w:r w:rsidRPr="00AA0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A27A15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Конфиденциальность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8"/>
        </w:numPr>
        <w:tabs>
          <w:tab w:val="left" w:pos="66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Федерального закона от 30 декабря 2008 г. № 307-ФЗ «Об аудиторской деятельности», в том числе после завершения аудита.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</w:t>
      </w:r>
      <w:r w:rsidRPr="00C1394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C13947" w:rsidRDefault="004E25B5" w:rsidP="00EB53A9">
      <w:pPr>
        <w:pStyle w:val="a4"/>
        <w:numPr>
          <w:ilvl w:val="1"/>
          <w:numId w:val="8"/>
        </w:numPr>
        <w:tabs>
          <w:tab w:val="left" w:pos="53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настоящему договору, либо стала известна одной из Сторон в силу исполнения обязательств по настоящему договору, либо была правомерно создана одной из Сторон в силу исполнения обязательств по настоящему договору. Для целей настоящего пункта под информацией понимается информация о Сторонах и условиях настоящего договора, о формах и методах выполнения Сторонами своих обязательств по настоящему договору, об отношениях Сторон в ходе выполнения обязательств по настоящему договору, а также информация о состоянии финансово-хозяйственной деятельности или имущества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любой из</w:t>
      </w:r>
      <w:r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Сторон.</w:t>
      </w:r>
    </w:p>
    <w:p w:rsidR="00AD7AD0" w:rsidRPr="00C13947" w:rsidRDefault="004E25B5" w:rsidP="00EB53A9">
      <w:pPr>
        <w:pStyle w:val="a4"/>
        <w:numPr>
          <w:ilvl w:val="1"/>
          <w:numId w:val="8"/>
        </w:numPr>
        <w:tabs>
          <w:tab w:val="left" w:pos="83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</w:t>
      </w:r>
      <w:r w:rsidRPr="00C13947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информацию.</w:t>
      </w:r>
    </w:p>
    <w:p w:rsidR="00AD7AD0" w:rsidRPr="00C13947" w:rsidRDefault="004E25B5" w:rsidP="00EB53A9">
      <w:pPr>
        <w:pStyle w:val="a4"/>
        <w:numPr>
          <w:ilvl w:val="1"/>
          <w:numId w:val="8"/>
        </w:numPr>
        <w:tabs>
          <w:tab w:val="left" w:pos="62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Обязательства по обеспечению конфиденциальности информации, предусмотренные настоящим договором, не распространяются на предоставление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информации государственным органам и саморегулируемым организациям аудиторов в случаях, предусмотренных законодательством Российской</w:t>
      </w:r>
      <w:r w:rsidRPr="00C13947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C13947" w:rsidRDefault="004E25B5" w:rsidP="00EB53A9">
      <w:pPr>
        <w:pStyle w:val="a4"/>
        <w:numPr>
          <w:ilvl w:val="1"/>
          <w:numId w:val="8"/>
        </w:numPr>
        <w:tabs>
          <w:tab w:val="left" w:pos="6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имеет право снимать копии с документации Заказчика, когда это необходимо для оказания услуг, и сохранять у себя копии, разумно необходимые для подтверждения факта </w:t>
      </w:r>
      <w:r w:rsidR="00EF64E0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оказания услуг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и/или обоснования сделанных выводов, либо в случаях, предусмотренных применимыми профессиональными стандартами и</w:t>
      </w:r>
      <w:r w:rsidRPr="00C13947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инструкциями.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A27A15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Расторжение и прекращение договора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7"/>
        </w:numPr>
        <w:tabs>
          <w:tab w:val="left" w:pos="52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Настоящий договор может быть</w:t>
      </w:r>
      <w:r w:rsidRPr="00C1394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6B76D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расторгнут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в судебном порядке по требованию одной из Сторон при существенном нарушении настоящего договора другой Стороной и в иных случаях, предусмотренных Гражданским кодексом Российской</w:t>
      </w:r>
      <w:r w:rsidRPr="00C1394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C13947" w:rsidRDefault="004E25B5" w:rsidP="00EB53A9">
      <w:pPr>
        <w:pStyle w:val="a4"/>
        <w:numPr>
          <w:ilvl w:val="1"/>
          <w:numId w:val="7"/>
        </w:numPr>
        <w:tabs>
          <w:tab w:val="left" w:pos="52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Заказчик вправе отказаться от исполнения настоящего договора при условии оплаты исполнителю фактически понесенных им</w:t>
      </w:r>
      <w:r w:rsidRPr="00C1394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расходов.</w:t>
      </w:r>
    </w:p>
    <w:p w:rsidR="00AD7AD0" w:rsidRPr="00C13947" w:rsidRDefault="004E25B5" w:rsidP="00EB53A9">
      <w:pPr>
        <w:pStyle w:val="a4"/>
        <w:numPr>
          <w:ilvl w:val="1"/>
          <w:numId w:val="7"/>
        </w:numPr>
        <w:tabs>
          <w:tab w:val="left" w:pos="53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Исполнитель вправе отказаться от исполнения обязательств по настоящему договору при условии полного возмещения Заказчику</w:t>
      </w:r>
      <w:r w:rsidRPr="00C1394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убытков.</w:t>
      </w:r>
    </w:p>
    <w:p w:rsidR="00AD7AD0" w:rsidRPr="00C13947" w:rsidRDefault="004E25B5" w:rsidP="00EB53A9">
      <w:pPr>
        <w:pStyle w:val="a4"/>
        <w:numPr>
          <w:ilvl w:val="1"/>
          <w:numId w:val="7"/>
        </w:numPr>
        <w:tabs>
          <w:tab w:val="left" w:pos="53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В случае расторжения настоящего договора Исполнитель обязан вернуть предоставленные для исполнения настоящего договора</w:t>
      </w:r>
      <w:r w:rsidRPr="00C1394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документы.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A27A15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Третьи лица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5"/>
        </w:numPr>
        <w:tabs>
          <w:tab w:val="left" w:pos="66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Настоящий договор не создает и не ведет к возникновению, равно как и не имеет цели создать или привести к возникновению, каких-либо прав у третьих</w:t>
      </w:r>
      <w:r w:rsidRPr="00C13947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лиц.</w:t>
      </w:r>
    </w:p>
    <w:p w:rsidR="00AD7AD0" w:rsidRPr="00C13947" w:rsidRDefault="004E25B5" w:rsidP="00EB53A9">
      <w:pPr>
        <w:pStyle w:val="a4"/>
        <w:numPr>
          <w:ilvl w:val="1"/>
          <w:numId w:val="5"/>
        </w:numPr>
        <w:tabs>
          <w:tab w:val="left" w:pos="66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Услуги, оказываемые Исполнителем, предназначены исключительно для Заказчика и не предназначены для использования в интересах третьей стороны. Ни одна из Сторон настоящего договора не вправе передавать или каким-либо иным образом уступать свои права по настоящему договору третьим лицам без письменного согласия на это второй Стороны договора.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A27A15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Обстоятельства, не зависящие от воли Сторон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4"/>
        </w:numPr>
        <w:tabs>
          <w:tab w:val="left" w:pos="68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Сторона, не исполнившая или ненадлежащим образом исполнившая обязательства по настоящему договору, не несет ответственности, если докажет, что надлежащее исполнение оказалось невозможным вследствие возникновения обстоятельств непреодолимой силы (форс-мажор).</w:t>
      </w:r>
    </w:p>
    <w:p w:rsidR="00AD7AD0" w:rsidRPr="00C13947" w:rsidRDefault="004E25B5" w:rsidP="00EB53A9">
      <w:pPr>
        <w:pStyle w:val="a4"/>
        <w:numPr>
          <w:ilvl w:val="1"/>
          <w:numId w:val="4"/>
        </w:numPr>
        <w:tabs>
          <w:tab w:val="left" w:pos="71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Под обстоятельствами непреодолимой силы (форс-мажор) подразумеваются: войны, наводнения,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пожары,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землетрясения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прочие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стихийные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бедствия,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забастовки,</w:t>
      </w:r>
      <w:r w:rsidRPr="00C1394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="00A27A1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действующего законодательства или любые другие обстоятельства, на которые затронутая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ими Сторона не может реально воздействовать и которые она не могла разумно предвидеть, и при этом они не позволяют исполнить обязательства по настоящему договору, и возникновение которых не явилось прямым или косвенным результатом действия или бездействия одной из</w:t>
      </w:r>
      <w:r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Сторон.</w:t>
      </w:r>
    </w:p>
    <w:p w:rsidR="00AD7AD0" w:rsidRPr="00C13947" w:rsidRDefault="004E25B5" w:rsidP="00EB53A9">
      <w:pPr>
        <w:pStyle w:val="a4"/>
        <w:numPr>
          <w:ilvl w:val="1"/>
          <w:numId w:val="4"/>
        </w:numPr>
        <w:tabs>
          <w:tab w:val="left" w:pos="65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Сторона, не исполняющая обязательства по настоящему договору в силу возникновения обстоятельств непреодолимой силы, обязана в течение 5 рабочих дней с момента наступления подобных обстоятельств, проинформировать об этом другую Сторону в письменной форме. Такая информация должна содержать данные о характере обстоятельств непреодолимой силы, а также, по возможности, оценку их влияния на исполнение и возможный срок исполнения обязательств.</w:t>
      </w:r>
    </w:p>
    <w:p w:rsidR="00AD7AD0" w:rsidRPr="00C13947" w:rsidRDefault="004E25B5" w:rsidP="00EB53A9">
      <w:pPr>
        <w:pStyle w:val="a4"/>
        <w:numPr>
          <w:ilvl w:val="1"/>
          <w:numId w:val="4"/>
        </w:numPr>
        <w:tabs>
          <w:tab w:val="left" w:pos="73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срока, в который предполагается исполнить обязательства по настоящему</w:t>
      </w:r>
      <w:r w:rsidRPr="00C13947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договору.</w:t>
      </w:r>
    </w:p>
    <w:p w:rsidR="00AD7AD0" w:rsidRPr="00C13947" w:rsidRDefault="004E25B5" w:rsidP="00EB53A9">
      <w:pPr>
        <w:pStyle w:val="a4"/>
        <w:numPr>
          <w:ilvl w:val="1"/>
          <w:numId w:val="4"/>
        </w:numPr>
        <w:tabs>
          <w:tab w:val="left" w:pos="79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</w:t>
      </w:r>
      <w:r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последствий.</w:t>
      </w:r>
    </w:p>
    <w:p w:rsidR="00AD7AD0" w:rsidRPr="00C13947" w:rsidRDefault="004E25B5" w:rsidP="00EB53A9">
      <w:pPr>
        <w:pStyle w:val="a4"/>
        <w:numPr>
          <w:ilvl w:val="1"/>
          <w:numId w:val="4"/>
        </w:numPr>
        <w:tabs>
          <w:tab w:val="left" w:pos="66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В том случае, если обстоятельства непреодолимой силы препятствуют одной из Сторон выполнить ее обязательства в течение срока, превышающего 3 месяца, или если после их наступления выяснится, что они будут длиться более 3 месяцев,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</w:t>
      </w:r>
      <w:r w:rsidRPr="00C1394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действия.</w:t>
      </w:r>
    </w:p>
    <w:p w:rsidR="00AD7AD0" w:rsidRPr="00C13947" w:rsidRDefault="00A27A15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Прочие положения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3"/>
        </w:numPr>
        <w:tabs>
          <w:tab w:val="left" w:pos="74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Заказчик обязуется не ссылаться на Исполнителя ни в каких материалах, кроме бухгалтерской (финансовой) отчетности Заказчика (аудит которой провел Исполнитель), без предварительного письменного согласия</w:t>
      </w:r>
      <w:r w:rsidRPr="00C1394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Исполнителя.</w:t>
      </w:r>
    </w:p>
    <w:p w:rsidR="00AD7AD0" w:rsidRPr="00C13947" w:rsidRDefault="004E25B5" w:rsidP="00EB53A9">
      <w:pPr>
        <w:pStyle w:val="a4"/>
        <w:numPr>
          <w:ilvl w:val="1"/>
          <w:numId w:val="3"/>
        </w:numPr>
        <w:tabs>
          <w:tab w:val="left" w:pos="93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Окончательным вариантом проаудированной Исполнителем бухгалтерской (финансовой) отчетности будет та бухгалтерская (финансовая) отчетность, к которой относится аудиторское заключение Исполнителя с оригиналом собственноручной подписи уполномоченного представителя Исполнителя, и Исполнитель не будет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нести ответственности или обязательств за ошибки или неточности, которые могут возникнуть при воспроизведении указанной бухгалтерской (финансовой) отчетности в любой форме или на любом</w:t>
      </w:r>
      <w:r w:rsidRPr="00C1394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носителе.</w:t>
      </w:r>
    </w:p>
    <w:p w:rsidR="00AD7AD0" w:rsidRPr="00C13947" w:rsidRDefault="004E25B5" w:rsidP="00EB53A9">
      <w:pPr>
        <w:pStyle w:val="a4"/>
        <w:numPr>
          <w:ilvl w:val="1"/>
          <w:numId w:val="3"/>
        </w:numPr>
        <w:tabs>
          <w:tab w:val="left" w:pos="7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Заказчик имеет право опубликовать и/или распространить документ, который может включать, помимо проаудированной Исполнителем бухгалтерской (финансовой) отчетности Заказчика и выданного по ней аудиторского заключения, прочую информацию, например, отчет руководства или Совета Директоров, финансовый обзор или финансовые показатели, данные о занятости, планируемые капитальные расходы, аналитические коэффициенты,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имена должностных лиц, выборочные квартальные данные и другую информацию. Заказчик обязуется не опубликовывать и не распространять указанный документ, включающий </w:t>
      </w:r>
      <w:proofErr w:type="spellStart"/>
      <w:r w:rsidRPr="00C13947">
        <w:rPr>
          <w:rFonts w:ascii="Times New Roman" w:hAnsi="Times New Roman" w:cs="Times New Roman"/>
          <w:sz w:val="24"/>
          <w:szCs w:val="24"/>
          <w:lang w:val="ru-RU"/>
        </w:rPr>
        <w:t>проаудированную</w:t>
      </w:r>
      <w:proofErr w:type="spellEnd"/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бухгалтерскую (финансовую) отчетность Заказчика и выданное по ней аудиторское заключение, без предварительного письменного согласия Исполнителя, а Исполнитель обязуется исключить необоснованные задержки или необоснованный отказ от предоставления такого согласия. Исполнитель имеет право не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давать своего согласия на опубликование и/или распространение в том случае, если проаудированная Исполнителем бухгалтерская (финансовая) отчетность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 выданное по ней аудиторское заключение будут публиковаться или распространяться ненадлежащим образом, или если прочая информация в указанном документе Заказчика, по результатам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ознакомления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Исполнителем,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C1394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существенные</w:t>
      </w:r>
      <w:r w:rsidR="00A27A1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несоответствия с проаудированной Исполнителем бухгалтерской (финансовой) отчетностью </w:t>
      </w:r>
      <w:proofErr w:type="spellStart"/>
      <w:r w:rsidRPr="00C13947">
        <w:rPr>
          <w:rFonts w:ascii="Times New Roman" w:hAnsi="Times New Roman" w:cs="Times New Roman"/>
          <w:sz w:val="24"/>
          <w:szCs w:val="24"/>
        </w:rPr>
        <w:t>Заказчика</w:t>
      </w:r>
      <w:proofErr w:type="spellEnd"/>
      <w:r w:rsidRPr="00C1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94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1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947">
        <w:rPr>
          <w:rFonts w:ascii="Times New Roman" w:hAnsi="Times New Roman" w:cs="Times New Roman"/>
          <w:sz w:val="24"/>
          <w:szCs w:val="24"/>
        </w:rPr>
        <w:t>существенные</w:t>
      </w:r>
      <w:proofErr w:type="spellEnd"/>
      <w:r w:rsidRPr="00C1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947">
        <w:rPr>
          <w:rFonts w:ascii="Times New Roman" w:hAnsi="Times New Roman" w:cs="Times New Roman"/>
          <w:sz w:val="24"/>
          <w:szCs w:val="24"/>
        </w:rPr>
        <w:t>искажения</w:t>
      </w:r>
      <w:proofErr w:type="spellEnd"/>
      <w:r w:rsidRPr="00C139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C13947">
        <w:rPr>
          <w:rFonts w:ascii="Times New Roman" w:hAnsi="Times New Roman" w:cs="Times New Roman"/>
          <w:sz w:val="24"/>
          <w:szCs w:val="24"/>
        </w:rPr>
        <w:t>фактов</w:t>
      </w:r>
      <w:proofErr w:type="spellEnd"/>
      <w:r w:rsidRPr="00C13947">
        <w:rPr>
          <w:rFonts w:ascii="Times New Roman" w:hAnsi="Times New Roman" w:cs="Times New Roman"/>
          <w:sz w:val="24"/>
          <w:szCs w:val="24"/>
        </w:rPr>
        <w:t>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AD0" w:rsidRPr="00C13947" w:rsidRDefault="00A27A15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Уведомления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2"/>
        </w:numPr>
        <w:tabs>
          <w:tab w:val="left" w:pos="71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Все уведомления в отношении настоящего договора, в том числе связанные с его изменением или расторжением, должны направляться в письменной форме. Любое уведомление, направляемое одной из Сторон другой Стороне, имеет юридическую силу только в том случае, если оно направлено по адресу, указанному в договоре. Уведомление может быть вручено лично или направлено заказным письмом и будет считаться</w:t>
      </w:r>
      <w:r w:rsidRPr="00C13947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полученным:</w:t>
      </w:r>
    </w:p>
    <w:p w:rsidR="00AD7AD0" w:rsidRPr="00C13947" w:rsidRDefault="004E25B5" w:rsidP="00EB53A9">
      <w:pPr>
        <w:pStyle w:val="a4"/>
        <w:numPr>
          <w:ilvl w:val="2"/>
          <w:numId w:val="2"/>
        </w:numPr>
        <w:tabs>
          <w:tab w:val="left" w:pos="82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при вручении лично – на дату</w:t>
      </w:r>
      <w:r w:rsidRPr="00C1394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вручения;</w:t>
      </w:r>
    </w:p>
    <w:p w:rsidR="00AD7AD0" w:rsidRPr="00C13947" w:rsidRDefault="004E25B5" w:rsidP="00EB53A9">
      <w:pPr>
        <w:pStyle w:val="a4"/>
        <w:numPr>
          <w:ilvl w:val="2"/>
          <w:numId w:val="2"/>
        </w:numPr>
        <w:tabs>
          <w:tab w:val="left" w:pos="84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при отправке заказным письмом – на дату, указанную в квитанции, подтверждающей доставку</w:t>
      </w:r>
      <w:r w:rsidRPr="00C1394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соответствующего</w:t>
      </w:r>
      <w:r w:rsidRPr="00C1394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C1394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отправления</w:t>
      </w:r>
      <w:r w:rsidRPr="00C1394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организацией</w:t>
      </w:r>
      <w:r w:rsidRPr="00C1394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связи.</w:t>
      </w:r>
    </w:p>
    <w:p w:rsidR="00AD7AD0" w:rsidRPr="00C13947" w:rsidRDefault="004E25B5" w:rsidP="00EB53A9">
      <w:pPr>
        <w:pStyle w:val="a4"/>
        <w:numPr>
          <w:ilvl w:val="1"/>
          <w:numId w:val="2"/>
        </w:numPr>
        <w:tabs>
          <w:tab w:val="left" w:pos="71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Стороны вправе осуществлять обмен информацией и документами, вести рабочую переписку по вопросам, связанным с исполнением настоящего договора, направлять результаты услуг, акты об оказании услуг и иные документы, касающиеся настоящего договора, с помощью корпоративных средств электронной и телефонной связи. Стороны обязуются отправлять электронные сообщения только путем использования принадлежащих им корпоративных</w:t>
      </w:r>
      <w:r w:rsidRPr="00C1394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доменов.</w:t>
      </w:r>
    </w:p>
    <w:p w:rsidR="00F85672" w:rsidRPr="00166819" w:rsidRDefault="00F85672" w:rsidP="00EB53A9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AD0" w:rsidRPr="00C13947" w:rsidRDefault="00A27A15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Применимое право и порядок разрешения споров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3"/>
        <w:ind w:left="0" w:firstLine="567"/>
        <w:jc w:val="both"/>
        <w:rPr>
          <w:rFonts w:cs="Times New Roman"/>
          <w:lang w:val="ru-RU"/>
        </w:rPr>
      </w:pPr>
      <w:r w:rsidRPr="00C13947">
        <w:rPr>
          <w:rFonts w:cs="Times New Roman"/>
          <w:lang w:val="ru-RU"/>
        </w:rPr>
        <w:t>14.1 Настоящий договор подлежит толкованию, исполнению и регулированию в соответствии с законодательством Российской</w:t>
      </w:r>
      <w:r w:rsidRPr="00C13947">
        <w:rPr>
          <w:rFonts w:cs="Times New Roman"/>
          <w:spacing w:val="-17"/>
          <w:lang w:val="ru-RU"/>
        </w:rPr>
        <w:t xml:space="preserve"> </w:t>
      </w:r>
      <w:r w:rsidRPr="00C13947">
        <w:rPr>
          <w:rFonts w:cs="Times New Roman"/>
          <w:lang w:val="ru-RU"/>
        </w:rPr>
        <w:t>Федерации.</w:t>
      </w:r>
    </w:p>
    <w:p w:rsidR="00AD7AD0" w:rsidRPr="00C13947" w:rsidRDefault="004E25B5" w:rsidP="00EB53A9">
      <w:pPr>
        <w:pStyle w:val="a3"/>
        <w:ind w:left="0" w:firstLine="567"/>
        <w:jc w:val="both"/>
        <w:rPr>
          <w:rFonts w:cs="Times New Roman"/>
          <w:lang w:val="ru-RU"/>
        </w:rPr>
      </w:pPr>
      <w:r w:rsidRPr="00C13947">
        <w:rPr>
          <w:rFonts w:cs="Times New Roman"/>
          <w:lang w:val="ru-RU"/>
        </w:rPr>
        <w:t>14.2. Споры, возникающие при исполнении настоящего договора, разрешаются путем переговоров, а при невозможност</w:t>
      </w:r>
      <w:r w:rsidR="00E55D6A">
        <w:rPr>
          <w:rFonts w:cs="Times New Roman"/>
          <w:lang w:val="ru-RU"/>
        </w:rPr>
        <w:t xml:space="preserve">и достичь соглашения в течение </w:t>
      </w:r>
      <w:r w:rsidRPr="00E55D6A">
        <w:rPr>
          <w:rFonts w:cs="Times New Roman"/>
          <w:lang w:val="ru-RU"/>
        </w:rPr>
        <w:t>1</w:t>
      </w:r>
      <w:r w:rsidRPr="00C13947">
        <w:rPr>
          <w:rFonts w:cs="Times New Roman"/>
          <w:lang w:val="ru-RU"/>
        </w:rPr>
        <w:t xml:space="preserve"> месяца с момента получения одной из Сторон предложения другой Стороны об урегулировании спора – в судебном порядке по месту нахождения</w:t>
      </w:r>
      <w:r w:rsidRPr="00C13947">
        <w:rPr>
          <w:rFonts w:cs="Times New Roman"/>
          <w:spacing w:val="-15"/>
          <w:lang w:val="ru-RU"/>
        </w:rPr>
        <w:t xml:space="preserve"> </w:t>
      </w:r>
      <w:r w:rsidRPr="00C13947">
        <w:rPr>
          <w:rFonts w:cs="Times New Roman"/>
          <w:lang w:val="ru-RU"/>
        </w:rPr>
        <w:t>ответчика.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B104F3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15.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Заключительные положения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1"/>
        </w:num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Настоящий договор определяет полное соглашение и понимание между Сторонами настоящего договора относительно предоставляемых услуг. Любые изменения, дополнения или корректировки отношений Сторон по настоящему договору должны быть совершены только в письменной форме, подписаны уполномоченным представителем каждой из Сторон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 будут иметь силу лишь при наличии в них прямой ссылки на настоящий</w:t>
      </w:r>
      <w:r w:rsidRPr="00C13947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договор.</w:t>
      </w:r>
    </w:p>
    <w:p w:rsidR="00AD7AD0" w:rsidRPr="00C13947" w:rsidRDefault="004E25B5" w:rsidP="00EB53A9">
      <w:pPr>
        <w:pStyle w:val="a4"/>
        <w:numPr>
          <w:ilvl w:val="1"/>
          <w:numId w:val="1"/>
        </w:numPr>
        <w:tabs>
          <w:tab w:val="left" w:pos="71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Настоящий договор заменяет собой все предыдущие договоренности и соглашения между Сторонами, касающиеся их взаимоотношений в связи с настоящим договором (любые такие предыдущие договоренности и соглашения перестают быть действительными и теряют силу).</w:t>
      </w:r>
    </w:p>
    <w:p w:rsidR="00AD7AD0" w:rsidRPr="00C13947" w:rsidRDefault="004E25B5" w:rsidP="00EB53A9">
      <w:pPr>
        <w:pStyle w:val="a4"/>
        <w:numPr>
          <w:ilvl w:val="1"/>
          <w:numId w:val="1"/>
        </w:numPr>
        <w:tabs>
          <w:tab w:val="left" w:pos="7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По соглашению Сторон Исполнитель может оказывать дополнительные услуги, связанные с предметом настоящего договора. Такое соглашение должно быть оформлено либо в виде отдельного договора либо в виде дополнительного соглашения к настоящему договору, которое должно содержать перечень дополнительных услуг, порядок, сроки их оказания и размер вознаграждения за оказание дополнительных</w:t>
      </w:r>
      <w:r w:rsidRPr="00C1394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услуг.</w:t>
      </w:r>
    </w:p>
    <w:p w:rsidR="00AD7AD0" w:rsidRPr="00C13947" w:rsidRDefault="004E25B5" w:rsidP="00EB53A9">
      <w:pPr>
        <w:pStyle w:val="a4"/>
        <w:numPr>
          <w:ilvl w:val="1"/>
          <w:numId w:val="1"/>
        </w:numPr>
        <w:tabs>
          <w:tab w:val="left" w:pos="81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В случае изменения реквизитов какой-либо из Сторон настоящего договора, она обязана уведомить вторую Сторону об этих изменениях в трехдневный</w:t>
      </w:r>
      <w:r w:rsidRPr="00C13947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срок.</w:t>
      </w:r>
    </w:p>
    <w:p w:rsidR="00AD7AD0" w:rsidRPr="00C13947" w:rsidRDefault="004E25B5" w:rsidP="00EB53A9">
      <w:pPr>
        <w:pStyle w:val="a4"/>
        <w:numPr>
          <w:ilvl w:val="1"/>
          <w:numId w:val="1"/>
        </w:numPr>
        <w:tabs>
          <w:tab w:val="left" w:pos="81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Во всем, что не урегулировано настоящим договором, стороны руководствуются действующим законодательством Российской</w:t>
      </w:r>
      <w:r w:rsidRPr="00C13947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C13947" w:rsidRDefault="004E25B5" w:rsidP="00EB53A9">
      <w:pPr>
        <w:pStyle w:val="a4"/>
        <w:numPr>
          <w:ilvl w:val="1"/>
          <w:numId w:val="1"/>
        </w:numPr>
        <w:tabs>
          <w:tab w:val="left" w:pos="6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Настоящий договор заключен в двух экземплярах, имеющих равную юридическую силу, по одному для каждой</w:t>
      </w:r>
      <w:r w:rsidRPr="00C1394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Стороны.</w:t>
      </w:r>
    </w:p>
    <w:p w:rsidR="00AD7AD0" w:rsidRPr="00C13947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Default="004E25B5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>Реквизиты и подписи Сторон</w:t>
      </w:r>
    </w:p>
    <w:p w:rsidR="00EB53A9" w:rsidRPr="00C13947" w:rsidRDefault="00EB53A9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10"/>
        <w:tblW w:w="10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13"/>
      </w:tblGrid>
      <w:tr w:rsidR="00EB53A9" w:rsidRPr="00364F79" w:rsidTr="00F6416D">
        <w:tc>
          <w:tcPr>
            <w:tcW w:w="5098" w:type="dxa"/>
          </w:tcPr>
          <w:p w:rsidR="00EB53A9" w:rsidRPr="00EB53A9" w:rsidRDefault="00EB53A9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EB53A9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Заказчик</w:t>
            </w:r>
            <w:r w:rsidRPr="00EB53A9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: </w:t>
            </w:r>
            <w:r w:rsidR="00670243" w:rsidRPr="00670243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>АО «Кущевскаярайгаз»</w:t>
            </w:r>
          </w:p>
          <w:p w:rsidR="00EB53A9" w:rsidRPr="00EB53A9" w:rsidRDefault="00EB53A9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EB53A9">
              <w:rPr>
                <w:rFonts w:ascii="TimesNewRomanPSMT" w:eastAsia="Calibri" w:hAnsi="TimesNewRomanPSMT" w:cs="TimesNewRomanPSMT"/>
                <w:sz w:val="24"/>
                <w:szCs w:val="24"/>
              </w:rPr>
              <w:t>Адрес местонахождения:</w:t>
            </w:r>
            <w:r w:rsidRPr="00EB53A9">
              <w:rPr>
                <w:rFonts w:eastAsia="Calibri"/>
              </w:rPr>
              <w:t xml:space="preserve"> </w:t>
            </w:r>
          </w:p>
          <w:p w:rsidR="00EB53A9" w:rsidRPr="00EB53A9" w:rsidRDefault="00670243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70243">
              <w:rPr>
                <w:rFonts w:ascii="TimesNewRomanPSMT" w:eastAsia="Calibri" w:hAnsi="TimesNewRomanPSMT" w:cs="TimesNewRomanPSMT"/>
                <w:sz w:val="24"/>
                <w:szCs w:val="24"/>
              </w:rPr>
              <w:t>352030, Краснодарский край, ст. Кущевская, ул. Луначарского, 104</w:t>
            </w:r>
          </w:p>
          <w:p w:rsidR="000B1C59" w:rsidRPr="00EB53A9" w:rsidRDefault="00EB53A9" w:rsidP="000B1C5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EB53A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Почтовый адрес: </w:t>
            </w:r>
            <w:r w:rsidR="00670243" w:rsidRPr="00670243">
              <w:rPr>
                <w:rFonts w:ascii="TimesNewRomanPSMT" w:eastAsia="Calibri" w:hAnsi="TimesNewRomanPSMT" w:cs="TimesNewRomanPSMT"/>
                <w:sz w:val="24"/>
                <w:szCs w:val="24"/>
              </w:rPr>
              <w:t>352030, Краснодарский край, ст. Кущевская, ул. Луначарского, 104</w:t>
            </w:r>
          </w:p>
          <w:p w:rsidR="00EB53A9" w:rsidRPr="00EB53A9" w:rsidRDefault="00EB53A9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EB53A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ИНН/КПП </w:t>
            </w:r>
            <w:r w:rsidR="00670243">
              <w:rPr>
                <w:rFonts w:ascii="TimesNewRomanPSMT" w:eastAsia="Calibri" w:hAnsi="TimesNewRomanPSMT" w:cs="TimesNewRomanPSMT"/>
                <w:sz w:val="24"/>
                <w:szCs w:val="24"/>
              </w:rPr>
              <w:t>2340004983</w:t>
            </w:r>
            <w:r w:rsidR="000B1C59">
              <w:rPr>
                <w:rFonts w:ascii="TimesNewRomanPSMT" w:eastAsia="Calibri" w:hAnsi="TimesNewRomanPSMT" w:cs="TimesNewRomanPSMT"/>
                <w:sz w:val="24"/>
                <w:szCs w:val="24"/>
              </w:rPr>
              <w:t>/</w:t>
            </w:r>
            <w:r w:rsidR="009E5AEA">
              <w:rPr>
                <w:rFonts w:ascii="TimesNewRomanPSMT" w:eastAsia="Calibri" w:hAnsi="TimesNewRomanPSMT" w:cs="TimesNewRomanPSMT"/>
                <w:sz w:val="24"/>
                <w:szCs w:val="24"/>
              </w:rPr>
              <w:t>234001001</w:t>
            </w:r>
          </w:p>
          <w:p w:rsidR="00EB53A9" w:rsidRPr="00EB53A9" w:rsidRDefault="00EB53A9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EB53A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ОГРН </w:t>
            </w:r>
            <w:r w:rsidR="009E5AE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1022304244600</w:t>
            </w:r>
          </w:p>
          <w:p w:rsidR="00EB53A9" w:rsidRPr="00EB53A9" w:rsidRDefault="00EB53A9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EB53A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Тел., факс: </w:t>
            </w:r>
            <w:r w:rsidR="00670243">
              <w:rPr>
                <w:rFonts w:ascii="TimesNewRomanPSMT" w:eastAsia="Calibri" w:hAnsi="TimesNewRomanPSMT" w:cs="TimesNewRomanPSMT"/>
                <w:sz w:val="24"/>
                <w:szCs w:val="24"/>
              </w:rPr>
              <w:t>8(</w:t>
            </w:r>
            <w:r w:rsidR="00670243" w:rsidRPr="00670243">
              <w:rPr>
                <w:rFonts w:ascii="TimesNewRomanPSMT" w:eastAsia="Calibri" w:hAnsi="TimesNewRomanPSMT" w:cs="TimesNewRomanPSMT"/>
                <w:sz w:val="24"/>
                <w:szCs w:val="24"/>
              </w:rPr>
              <w:t>86145</w:t>
            </w:r>
            <w:r w:rsidR="00670243">
              <w:rPr>
                <w:rFonts w:ascii="TimesNewRomanPSMT" w:eastAsia="Calibri" w:hAnsi="TimesNewRomanPSMT" w:cs="TimesNewRomanPSMT"/>
                <w:sz w:val="24"/>
                <w:szCs w:val="24"/>
              </w:rPr>
              <w:t>)</w:t>
            </w:r>
            <w:r w:rsidR="00670243" w:rsidRPr="00670243">
              <w:rPr>
                <w:rFonts w:ascii="TimesNewRomanPSMT" w:eastAsia="Calibri" w:hAnsi="TimesNewRomanPSMT" w:cs="TimesNewRomanPSMT"/>
                <w:sz w:val="24"/>
                <w:szCs w:val="24"/>
              </w:rPr>
              <w:t>3-97-78</w:t>
            </w:r>
            <w:r w:rsidR="00670243">
              <w:rPr>
                <w:rFonts w:ascii="TimesNewRomanPSMT" w:eastAsia="Calibri" w:hAnsi="TimesNewRomanPSMT" w:cs="TimesNewRomanPSMT"/>
                <w:sz w:val="24"/>
                <w:szCs w:val="24"/>
              </w:rPr>
              <w:t>; 8(</w:t>
            </w:r>
            <w:r w:rsidR="00670243" w:rsidRPr="00670243">
              <w:rPr>
                <w:rFonts w:ascii="TimesNewRomanPSMT" w:eastAsia="Calibri" w:hAnsi="TimesNewRomanPSMT" w:cs="TimesNewRomanPSMT"/>
                <w:sz w:val="24"/>
                <w:szCs w:val="24"/>
              </w:rPr>
              <w:t>86168</w:t>
            </w:r>
            <w:r w:rsidR="00670243">
              <w:rPr>
                <w:rFonts w:ascii="TimesNewRomanPSMT" w:eastAsia="Calibri" w:hAnsi="TimesNewRomanPSMT" w:cs="TimesNewRomanPSMT"/>
                <w:sz w:val="24"/>
                <w:szCs w:val="24"/>
              </w:rPr>
              <w:t>)</w:t>
            </w:r>
            <w:r w:rsidR="00670243" w:rsidRPr="00670243">
              <w:rPr>
                <w:rFonts w:ascii="TimesNewRomanPSMT" w:eastAsia="Calibri" w:hAnsi="TimesNewRomanPSMT" w:cs="TimesNewRomanPSMT"/>
                <w:sz w:val="24"/>
                <w:szCs w:val="24"/>
              </w:rPr>
              <w:t>5-48-74</w:t>
            </w:r>
          </w:p>
          <w:p w:rsidR="009E5AEA" w:rsidRPr="009E5AEA" w:rsidRDefault="00EB53A9" w:rsidP="009E5AEA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E5AEA">
              <w:rPr>
                <w:rFonts w:ascii="TimesNewRomanPSMT" w:eastAsia="Calibri" w:hAnsi="TimesNewRomanPSMT" w:cs="TimesNewRomanPSMT"/>
                <w:sz w:val="24"/>
                <w:szCs w:val="24"/>
                <w:lang w:val="en-US"/>
              </w:rPr>
              <w:t>E</w:t>
            </w:r>
            <w:r w:rsidRPr="00364F79">
              <w:rPr>
                <w:rFonts w:ascii="TimesNewRomanPSMT" w:eastAsia="Calibri" w:hAnsi="TimesNewRomanPSMT" w:cs="TimesNewRomanPSMT"/>
                <w:sz w:val="24"/>
                <w:szCs w:val="24"/>
              </w:rPr>
              <w:t>-</w:t>
            </w:r>
            <w:r w:rsidRPr="009E5AEA">
              <w:rPr>
                <w:rFonts w:ascii="TimesNewRomanPSMT" w:eastAsia="Calibri" w:hAnsi="TimesNewRomanPSMT" w:cs="TimesNewRomanPSMT"/>
                <w:sz w:val="24"/>
                <w:szCs w:val="24"/>
                <w:lang w:val="en-US"/>
              </w:rPr>
              <w:t>mail</w:t>
            </w:r>
            <w:r w:rsidRPr="00364F7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: </w:t>
            </w:r>
            <w:r w:rsidR="009E5AEA" w:rsidRPr="00364F79">
              <w:rPr>
                <w:noProof/>
                <w:sz w:val="28"/>
                <w:szCs w:val="28"/>
              </w:rPr>
              <w:t xml:space="preserve">: </w:t>
            </w:r>
            <w:r w:rsidR="009E5AEA" w:rsidRPr="009E5AEA">
              <w:rPr>
                <w:rFonts w:ascii="TimesNewRomanPSMT" w:eastAsia="Calibri" w:hAnsi="TimesNewRomanPSMT" w:cs="TimesNewRomanPSMT"/>
                <w:sz w:val="24"/>
                <w:szCs w:val="24"/>
              </w:rPr>
              <w:t>kush@gazpromgk.ru</w:t>
            </w:r>
          </w:p>
          <w:p w:rsidR="009E5AEA" w:rsidRPr="00EA2EEE" w:rsidRDefault="009E5AEA" w:rsidP="009E5AE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EA2EEE">
              <w:rPr>
                <w:sz w:val="22"/>
                <w:szCs w:val="22"/>
              </w:rPr>
              <w:t xml:space="preserve">р/счет </w:t>
            </w:r>
            <w:r w:rsidRPr="0074218D">
              <w:rPr>
                <w:sz w:val="22"/>
                <w:szCs w:val="22"/>
              </w:rPr>
              <w:t>40702810800010005174</w:t>
            </w:r>
            <w:r w:rsidRPr="00EA2EEE">
              <w:rPr>
                <w:sz w:val="22"/>
                <w:szCs w:val="22"/>
              </w:rPr>
              <w:t> </w:t>
            </w:r>
          </w:p>
          <w:p w:rsidR="009E5AEA" w:rsidRPr="00EA2EEE" w:rsidRDefault="009E5AEA" w:rsidP="009E5AEA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EA2EEE">
              <w:rPr>
                <w:sz w:val="22"/>
                <w:szCs w:val="22"/>
              </w:rPr>
              <w:t xml:space="preserve">в </w:t>
            </w:r>
            <w:r w:rsidRPr="0074218D">
              <w:rPr>
                <w:sz w:val="22"/>
                <w:szCs w:val="22"/>
              </w:rPr>
              <w:t>Центральном филиале АБ «РОССИЯ»</w:t>
            </w:r>
          </w:p>
          <w:p w:rsidR="009E5AEA" w:rsidRDefault="009E5AEA" w:rsidP="009E5AEA">
            <w:pPr>
              <w:widowControl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EA2EEE">
              <w:rPr>
                <w:sz w:val="22"/>
                <w:szCs w:val="22"/>
              </w:rPr>
              <w:t xml:space="preserve">к/счет </w:t>
            </w:r>
            <w:r w:rsidRPr="0074218D">
              <w:rPr>
                <w:bCs/>
                <w:sz w:val="22"/>
                <w:szCs w:val="22"/>
                <w:lang w:eastAsia="ru-RU"/>
              </w:rPr>
              <w:t>30101810145250000220</w:t>
            </w:r>
          </w:p>
          <w:p w:rsidR="00EB53A9" w:rsidRDefault="009E5AEA" w:rsidP="009E5A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2EEE">
              <w:rPr>
                <w:sz w:val="22"/>
                <w:szCs w:val="22"/>
              </w:rPr>
              <w:t xml:space="preserve">БИК </w:t>
            </w:r>
            <w:r w:rsidRPr="0074218D">
              <w:rPr>
                <w:sz w:val="22"/>
                <w:szCs w:val="22"/>
              </w:rPr>
              <w:t>044525220</w:t>
            </w:r>
          </w:p>
          <w:p w:rsidR="009E5AEA" w:rsidRDefault="009E5AEA" w:rsidP="009E5A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5AEA" w:rsidRPr="00EB53A9" w:rsidRDefault="009E5AEA" w:rsidP="009E5AEA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NewRomanPSMT"/>
                <w:sz w:val="24"/>
                <w:szCs w:val="24"/>
              </w:rPr>
            </w:pPr>
          </w:p>
          <w:p w:rsidR="000B1C59" w:rsidRDefault="000B1C59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Исполняющий обязанности</w:t>
            </w:r>
          </w:p>
          <w:p w:rsidR="00EB53A9" w:rsidRDefault="000B1C59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исполнительного</w:t>
            </w:r>
            <w:r w:rsidR="009872E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 xml:space="preserve"> директор</w:t>
            </w:r>
            <w:r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а</w:t>
            </w:r>
          </w:p>
          <w:p w:rsidR="000B1C59" w:rsidRPr="00EB53A9" w:rsidRDefault="000B1C59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</w:p>
          <w:p w:rsidR="00EB53A9" w:rsidRPr="00670243" w:rsidRDefault="00EB53A9" w:rsidP="00EB53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B53A9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________________ </w:t>
            </w:r>
            <w:r w:rsidRPr="00670243">
              <w:rPr>
                <w:rFonts w:eastAsia="Calibri"/>
                <w:b/>
                <w:bCs/>
                <w:sz w:val="24"/>
                <w:szCs w:val="24"/>
              </w:rPr>
              <w:t>/</w:t>
            </w:r>
            <w:r w:rsidR="00670243" w:rsidRPr="00670243">
              <w:rPr>
                <w:b/>
                <w:sz w:val="24"/>
                <w:szCs w:val="24"/>
              </w:rPr>
              <w:t xml:space="preserve">Н.Н. </w:t>
            </w:r>
            <w:r w:rsidR="00670243">
              <w:rPr>
                <w:b/>
                <w:sz w:val="24"/>
                <w:szCs w:val="24"/>
              </w:rPr>
              <w:t>Мелихов</w:t>
            </w:r>
            <w:r w:rsidRPr="00670243">
              <w:rPr>
                <w:rFonts w:eastAsia="Calibri"/>
                <w:b/>
                <w:bCs/>
                <w:sz w:val="24"/>
                <w:szCs w:val="24"/>
              </w:rPr>
              <w:t>/</w:t>
            </w:r>
          </w:p>
          <w:p w:rsidR="00EB53A9" w:rsidRPr="00EB53A9" w:rsidRDefault="00EB53A9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5013" w:type="dxa"/>
          </w:tcPr>
          <w:p w:rsidR="00EB53A9" w:rsidRPr="00EB53A9" w:rsidRDefault="00EB53A9" w:rsidP="0080235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EB53A9">
              <w:rPr>
                <w:rFonts w:eastAsia="Calibri"/>
                <w:b/>
                <w:bCs/>
                <w:sz w:val="24"/>
                <w:szCs w:val="24"/>
              </w:rPr>
              <w:t xml:space="preserve">Исполнитель: </w:t>
            </w:r>
            <w:bookmarkStart w:id="0" w:name="_GoBack"/>
            <w:bookmarkEnd w:id="0"/>
          </w:p>
        </w:tc>
      </w:tr>
    </w:tbl>
    <w:p w:rsidR="00AD7AD0" w:rsidRPr="00EB53A9" w:rsidRDefault="00AD7AD0" w:rsidP="00B104F3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AD7AD0" w:rsidRPr="00EB53A9" w:rsidSect="00166819">
      <w:footerReference w:type="default" r:id="rId7"/>
      <w:type w:val="continuous"/>
      <w:pgSz w:w="11910" w:h="16840"/>
      <w:pgMar w:top="851" w:right="737" w:bottom="851" w:left="1134" w:header="284" w:footer="5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54" w:rsidRDefault="003B0154">
      <w:r>
        <w:separator/>
      </w:r>
    </w:p>
  </w:endnote>
  <w:endnote w:type="continuationSeparator" w:id="0">
    <w:p w:rsidR="003B0154" w:rsidRDefault="003B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321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3C90" w:rsidRPr="00B02AF7" w:rsidRDefault="00913A1C" w:rsidP="00B02AF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2A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2A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2A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235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02AF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83C90" w:rsidRDefault="00F83C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54" w:rsidRDefault="003B0154">
      <w:r>
        <w:separator/>
      </w:r>
    </w:p>
  </w:footnote>
  <w:footnote w:type="continuationSeparator" w:id="0">
    <w:p w:rsidR="003B0154" w:rsidRDefault="003B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D77"/>
    <w:multiLevelType w:val="multilevel"/>
    <w:tmpl w:val="446C6924"/>
    <w:lvl w:ilvl="0">
      <w:start w:val="2"/>
      <w:numFmt w:val="decimal"/>
      <w:lvlText w:val="%1"/>
      <w:lvlJc w:val="left"/>
      <w:pPr>
        <w:ind w:left="104" w:hanging="4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412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12"/>
      </w:pPr>
      <w:rPr>
        <w:rFonts w:hint="default"/>
      </w:rPr>
    </w:lvl>
  </w:abstractNum>
  <w:abstractNum w:abstractNumId="1" w15:restartNumberingAfterBreak="0">
    <w:nsid w:val="083755FA"/>
    <w:multiLevelType w:val="multilevel"/>
    <w:tmpl w:val="FA369F14"/>
    <w:lvl w:ilvl="0">
      <w:start w:val="5"/>
      <w:numFmt w:val="decimal"/>
      <w:lvlText w:val="%1"/>
      <w:lvlJc w:val="left"/>
      <w:pPr>
        <w:ind w:left="104" w:hanging="5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09"/>
      </w:pPr>
      <w:rPr>
        <w:rFonts w:hint="default"/>
      </w:rPr>
    </w:lvl>
  </w:abstractNum>
  <w:abstractNum w:abstractNumId="2" w15:restartNumberingAfterBreak="0">
    <w:nsid w:val="092E6BBB"/>
    <w:multiLevelType w:val="multilevel"/>
    <w:tmpl w:val="D8C486B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1.%2."/>
      <w:lvlJc w:val="left"/>
      <w:pPr>
        <w:tabs>
          <w:tab w:val="num" w:pos="1474"/>
        </w:tabs>
        <w:ind w:left="0" w:firstLine="851"/>
      </w:pPr>
      <w:rPr>
        <w:rFonts w:hint="default"/>
        <w:b/>
      </w:rPr>
    </w:lvl>
    <w:lvl w:ilvl="2">
      <w:start w:val="1"/>
      <w:numFmt w:val="lowerRoman"/>
      <w:isLgl/>
      <w:lvlText w:val="%1.%2.%3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 w15:restartNumberingAfterBreak="0">
    <w:nsid w:val="0A343091"/>
    <w:multiLevelType w:val="multilevel"/>
    <w:tmpl w:val="E97027DA"/>
    <w:lvl w:ilvl="0">
      <w:start w:val="6"/>
      <w:numFmt w:val="decimal"/>
      <w:lvlText w:val="%1"/>
      <w:lvlJc w:val="left"/>
      <w:pPr>
        <w:ind w:left="104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56"/>
      </w:pPr>
      <w:rPr>
        <w:rFonts w:hint="default"/>
      </w:rPr>
    </w:lvl>
  </w:abstractNum>
  <w:abstractNum w:abstractNumId="4" w15:restartNumberingAfterBreak="0">
    <w:nsid w:val="0AE47111"/>
    <w:multiLevelType w:val="multilevel"/>
    <w:tmpl w:val="8BAA5CF8"/>
    <w:lvl w:ilvl="0">
      <w:start w:val="4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5" w15:restartNumberingAfterBreak="0">
    <w:nsid w:val="1D57562E"/>
    <w:multiLevelType w:val="multilevel"/>
    <w:tmpl w:val="E736AFBE"/>
    <w:lvl w:ilvl="0">
      <w:start w:val="13"/>
      <w:numFmt w:val="decimal"/>
      <w:lvlText w:val="%1"/>
      <w:lvlJc w:val="left"/>
      <w:pPr>
        <w:ind w:left="104" w:hanging="61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20"/>
      </w:pPr>
      <w:rPr>
        <w:rFonts w:hint="default"/>
      </w:rPr>
    </w:lvl>
  </w:abstractNum>
  <w:abstractNum w:abstractNumId="6" w15:restartNumberingAfterBreak="0">
    <w:nsid w:val="21014C7B"/>
    <w:multiLevelType w:val="multilevel"/>
    <w:tmpl w:val="47CCDE8A"/>
    <w:lvl w:ilvl="0">
      <w:start w:val="15"/>
      <w:numFmt w:val="decimal"/>
      <w:lvlText w:val="%1"/>
      <w:lvlJc w:val="left"/>
      <w:pPr>
        <w:ind w:left="104" w:hanging="59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96"/>
      </w:pPr>
      <w:rPr>
        <w:rFonts w:hint="default"/>
      </w:rPr>
    </w:lvl>
  </w:abstractNum>
  <w:abstractNum w:abstractNumId="7" w15:restartNumberingAfterBreak="0">
    <w:nsid w:val="27411FC9"/>
    <w:multiLevelType w:val="multilevel"/>
    <w:tmpl w:val="9B8A86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8354308"/>
    <w:multiLevelType w:val="multilevel"/>
    <w:tmpl w:val="C2720850"/>
    <w:lvl w:ilvl="0">
      <w:start w:val="3"/>
      <w:numFmt w:val="decimal"/>
      <w:lvlText w:val="%1"/>
      <w:lvlJc w:val="left"/>
      <w:pPr>
        <w:ind w:left="104" w:hanging="58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582"/>
      </w:pPr>
      <w:rPr>
        <w:rFonts w:ascii="Times New Roman" w:eastAsia="Times New Roman" w:hAnsi="Times New Roman" w:hint="default"/>
        <w:spacing w:val="-1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2"/>
      </w:pPr>
      <w:rPr>
        <w:rFonts w:hint="default"/>
      </w:rPr>
    </w:lvl>
  </w:abstractNum>
  <w:abstractNum w:abstractNumId="9" w15:restartNumberingAfterBreak="0">
    <w:nsid w:val="2CDE087C"/>
    <w:multiLevelType w:val="multilevel"/>
    <w:tmpl w:val="C7D2501C"/>
    <w:lvl w:ilvl="0">
      <w:start w:val="12"/>
      <w:numFmt w:val="decimal"/>
      <w:lvlText w:val="%1"/>
      <w:lvlJc w:val="left"/>
      <w:pPr>
        <w:ind w:left="104" w:hanging="63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636"/>
      </w:pPr>
      <w:rPr>
        <w:rFonts w:hint="default"/>
      </w:rPr>
    </w:lvl>
  </w:abstractNum>
  <w:abstractNum w:abstractNumId="10" w15:restartNumberingAfterBreak="0">
    <w:nsid w:val="2E4B30B8"/>
    <w:multiLevelType w:val="multilevel"/>
    <w:tmpl w:val="3F1A3FC2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09"/>
      </w:pPr>
      <w:rPr>
        <w:rFonts w:hint="default"/>
      </w:rPr>
    </w:lvl>
  </w:abstractNum>
  <w:abstractNum w:abstractNumId="11" w15:restartNumberingAfterBreak="0">
    <w:nsid w:val="338D5F2D"/>
    <w:multiLevelType w:val="multilevel"/>
    <w:tmpl w:val="ED9AB90E"/>
    <w:lvl w:ilvl="0">
      <w:start w:val="7"/>
      <w:numFmt w:val="decimal"/>
      <w:lvlText w:val="%1"/>
      <w:lvlJc w:val="left"/>
      <w:pPr>
        <w:ind w:left="104" w:hanging="4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62"/>
      </w:pPr>
      <w:rPr>
        <w:rFonts w:hint="default"/>
      </w:rPr>
    </w:lvl>
  </w:abstractNum>
  <w:abstractNum w:abstractNumId="12" w15:restartNumberingAfterBreak="0">
    <w:nsid w:val="40C34AE5"/>
    <w:multiLevelType w:val="hybridMultilevel"/>
    <w:tmpl w:val="A79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87146"/>
    <w:multiLevelType w:val="multilevel"/>
    <w:tmpl w:val="C7CC7D6C"/>
    <w:lvl w:ilvl="0">
      <w:start w:val="9"/>
      <w:numFmt w:val="decimal"/>
      <w:lvlText w:val="%1"/>
      <w:lvlJc w:val="left"/>
      <w:pPr>
        <w:ind w:left="104" w:hanging="48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48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83"/>
      </w:pPr>
      <w:rPr>
        <w:rFonts w:hint="default"/>
      </w:rPr>
    </w:lvl>
  </w:abstractNum>
  <w:abstractNum w:abstractNumId="14" w15:restartNumberingAfterBreak="0">
    <w:nsid w:val="51306101"/>
    <w:multiLevelType w:val="multilevel"/>
    <w:tmpl w:val="3898ABA8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7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7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7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7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74"/>
      </w:pPr>
      <w:rPr>
        <w:rFonts w:hint="default"/>
      </w:rPr>
    </w:lvl>
  </w:abstractNum>
  <w:abstractNum w:abstractNumId="15" w15:restartNumberingAfterBreak="0">
    <w:nsid w:val="57FE7E11"/>
    <w:multiLevelType w:val="multilevel"/>
    <w:tmpl w:val="D78CA4EC"/>
    <w:lvl w:ilvl="0">
      <w:start w:val="9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39"/>
      </w:pPr>
      <w:rPr>
        <w:rFonts w:hint="default"/>
      </w:rPr>
    </w:lvl>
  </w:abstractNum>
  <w:abstractNum w:abstractNumId="16" w15:restartNumberingAfterBreak="0">
    <w:nsid w:val="663C6498"/>
    <w:multiLevelType w:val="multilevel"/>
    <w:tmpl w:val="41D8492A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86"/>
      </w:pPr>
      <w:rPr>
        <w:rFonts w:hint="default"/>
      </w:rPr>
    </w:lvl>
  </w:abstractNum>
  <w:abstractNum w:abstractNumId="17" w15:restartNumberingAfterBreak="0">
    <w:nsid w:val="6751544E"/>
    <w:multiLevelType w:val="multilevel"/>
    <w:tmpl w:val="8070E85A"/>
    <w:lvl w:ilvl="0">
      <w:start w:val="10"/>
      <w:numFmt w:val="decimal"/>
      <w:lvlText w:val="%1"/>
      <w:lvlJc w:val="left"/>
      <w:pPr>
        <w:ind w:left="104" w:hanging="5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62"/>
      </w:pPr>
      <w:rPr>
        <w:rFonts w:hint="default"/>
      </w:rPr>
    </w:lvl>
  </w:abstractNum>
  <w:abstractNum w:abstractNumId="18" w15:restartNumberingAfterBreak="0">
    <w:nsid w:val="73846412"/>
    <w:multiLevelType w:val="hybridMultilevel"/>
    <w:tmpl w:val="766A55D8"/>
    <w:lvl w:ilvl="0" w:tplc="E96EC78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6B96D0E8">
      <w:start w:val="1"/>
      <w:numFmt w:val="bullet"/>
      <w:lvlText w:val="•"/>
      <w:lvlJc w:val="left"/>
      <w:pPr>
        <w:ind w:left="4704" w:hanging="240"/>
      </w:pPr>
      <w:rPr>
        <w:rFonts w:hint="default"/>
      </w:rPr>
    </w:lvl>
    <w:lvl w:ilvl="2" w:tplc="F89050C2">
      <w:start w:val="1"/>
      <w:numFmt w:val="bullet"/>
      <w:lvlText w:val="•"/>
      <w:lvlJc w:val="left"/>
      <w:pPr>
        <w:ind w:left="5288" w:hanging="240"/>
      </w:pPr>
      <w:rPr>
        <w:rFonts w:hint="default"/>
      </w:rPr>
    </w:lvl>
    <w:lvl w:ilvl="3" w:tplc="B23ADEE6">
      <w:start w:val="1"/>
      <w:numFmt w:val="bullet"/>
      <w:lvlText w:val="•"/>
      <w:lvlJc w:val="left"/>
      <w:pPr>
        <w:ind w:left="5873" w:hanging="240"/>
      </w:pPr>
      <w:rPr>
        <w:rFonts w:hint="default"/>
      </w:rPr>
    </w:lvl>
    <w:lvl w:ilvl="4" w:tplc="CBF28DBE">
      <w:start w:val="1"/>
      <w:numFmt w:val="bullet"/>
      <w:lvlText w:val="•"/>
      <w:lvlJc w:val="left"/>
      <w:pPr>
        <w:ind w:left="6457" w:hanging="240"/>
      </w:pPr>
      <w:rPr>
        <w:rFonts w:hint="default"/>
      </w:rPr>
    </w:lvl>
    <w:lvl w:ilvl="5" w:tplc="260E476A">
      <w:start w:val="1"/>
      <w:numFmt w:val="bullet"/>
      <w:lvlText w:val="•"/>
      <w:lvlJc w:val="left"/>
      <w:pPr>
        <w:ind w:left="7042" w:hanging="240"/>
      </w:pPr>
      <w:rPr>
        <w:rFonts w:hint="default"/>
      </w:rPr>
    </w:lvl>
    <w:lvl w:ilvl="6" w:tplc="35EE353A">
      <w:start w:val="1"/>
      <w:numFmt w:val="bullet"/>
      <w:lvlText w:val="•"/>
      <w:lvlJc w:val="left"/>
      <w:pPr>
        <w:ind w:left="7626" w:hanging="240"/>
      </w:pPr>
      <w:rPr>
        <w:rFonts w:hint="default"/>
      </w:rPr>
    </w:lvl>
    <w:lvl w:ilvl="7" w:tplc="4D367C5E">
      <w:start w:val="1"/>
      <w:numFmt w:val="bullet"/>
      <w:lvlText w:val="•"/>
      <w:lvlJc w:val="left"/>
      <w:pPr>
        <w:ind w:left="8211" w:hanging="240"/>
      </w:pPr>
      <w:rPr>
        <w:rFonts w:hint="default"/>
      </w:rPr>
    </w:lvl>
    <w:lvl w:ilvl="8" w:tplc="BED445D0">
      <w:start w:val="1"/>
      <w:numFmt w:val="bullet"/>
      <w:lvlText w:val="•"/>
      <w:lvlJc w:val="left"/>
      <w:pPr>
        <w:ind w:left="8795" w:hanging="240"/>
      </w:pPr>
      <w:rPr>
        <w:rFonts w:hint="default"/>
      </w:rPr>
    </w:lvl>
  </w:abstractNum>
  <w:abstractNum w:abstractNumId="19" w15:restartNumberingAfterBreak="0">
    <w:nsid w:val="74AA7B73"/>
    <w:multiLevelType w:val="multilevel"/>
    <w:tmpl w:val="E5745524"/>
    <w:lvl w:ilvl="0">
      <w:start w:val="11"/>
      <w:numFmt w:val="decimal"/>
      <w:lvlText w:val="%1"/>
      <w:lvlJc w:val="left"/>
      <w:pPr>
        <w:ind w:left="104" w:hanging="5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4"/>
      </w:pPr>
      <w:rPr>
        <w:rFonts w:hint="default"/>
      </w:rPr>
    </w:lvl>
  </w:abstractNum>
  <w:abstractNum w:abstractNumId="20" w15:restartNumberingAfterBreak="0">
    <w:nsid w:val="756902F3"/>
    <w:multiLevelType w:val="multilevel"/>
    <w:tmpl w:val="83ACBB70"/>
    <w:lvl w:ilvl="0">
      <w:start w:val="1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21" w15:restartNumberingAfterBreak="0">
    <w:nsid w:val="769873A3"/>
    <w:multiLevelType w:val="multilevel"/>
    <w:tmpl w:val="E398B9E2"/>
    <w:lvl w:ilvl="0">
      <w:start w:val="8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57"/>
      </w:pPr>
      <w:rPr>
        <w:rFonts w:hint="default"/>
      </w:rPr>
    </w:lvl>
  </w:abstractNum>
  <w:abstractNum w:abstractNumId="22" w15:restartNumberingAfterBreak="0">
    <w:nsid w:val="7D602C70"/>
    <w:multiLevelType w:val="multilevel"/>
    <w:tmpl w:val="5DB42812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1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9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9"/>
  </w:num>
  <w:num w:numId="5">
    <w:abstractNumId w:val="17"/>
  </w:num>
  <w:num w:numId="6">
    <w:abstractNumId w:val="13"/>
  </w:num>
  <w:num w:numId="7">
    <w:abstractNumId w:val="15"/>
  </w:num>
  <w:num w:numId="8">
    <w:abstractNumId w:val="21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  <w:num w:numId="14">
    <w:abstractNumId w:val="14"/>
  </w:num>
  <w:num w:numId="15">
    <w:abstractNumId w:val="10"/>
  </w:num>
  <w:num w:numId="16">
    <w:abstractNumId w:val="0"/>
  </w:num>
  <w:num w:numId="17">
    <w:abstractNumId w:val="22"/>
  </w:num>
  <w:num w:numId="18">
    <w:abstractNumId w:val="16"/>
  </w:num>
  <w:num w:numId="19">
    <w:abstractNumId w:val="20"/>
  </w:num>
  <w:num w:numId="20">
    <w:abstractNumId w:val="18"/>
  </w:num>
  <w:num w:numId="21">
    <w:abstractNumId w:val="7"/>
  </w:num>
  <w:num w:numId="22">
    <w:abstractNumId w:val="2"/>
  </w:num>
  <w:num w:numId="23">
    <w:abstractNumId w:val="12"/>
  </w:num>
  <w:num w:numId="24">
    <w:abstractNumId w:val="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D0"/>
    <w:rsid w:val="000172B8"/>
    <w:rsid w:val="00051152"/>
    <w:rsid w:val="000B1C59"/>
    <w:rsid w:val="000B7379"/>
    <w:rsid w:val="000D70A6"/>
    <w:rsid w:val="000E46CA"/>
    <w:rsid w:val="00155AC9"/>
    <w:rsid w:val="00166819"/>
    <w:rsid w:val="00180C71"/>
    <w:rsid w:val="00196111"/>
    <w:rsid w:val="001A724E"/>
    <w:rsid w:val="001D1CB7"/>
    <w:rsid w:val="00216E97"/>
    <w:rsid w:val="00220433"/>
    <w:rsid w:val="002308E5"/>
    <w:rsid w:val="00283BE0"/>
    <w:rsid w:val="00286962"/>
    <w:rsid w:val="00286AF0"/>
    <w:rsid w:val="00296351"/>
    <w:rsid w:val="00316564"/>
    <w:rsid w:val="003229A7"/>
    <w:rsid w:val="00334D5D"/>
    <w:rsid w:val="00334F5E"/>
    <w:rsid w:val="00352C52"/>
    <w:rsid w:val="00360C24"/>
    <w:rsid w:val="00364F79"/>
    <w:rsid w:val="003A76D2"/>
    <w:rsid w:val="003B0154"/>
    <w:rsid w:val="003C6B73"/>
    <w:rsid w:val="003D29B7"/>
    <w:rsid w:val="00401DF4"/>
    <w:rsid w:val="0048786C"/>
    <w:rsid w:val="004A1568"/>
    <w:rsid w:val="004E25B5"/>
    <w:rsid w:val="005078B4"/>
    <w:rsid w:val="0052365A"/>
    <w:rsid w:val="00554A96"/>
    <w:rsid w:val="00593ACF"/>
    <w:rsid w:val="00621641"/>
    <w:rsid w:val="00627667"/>
    <w:rsid w:val="00670243"/>
    <w:rsid w:val="00686E28"/>
    <w:rsid w:val="006B76DD"/>
    <w:rsid w:val="00704D2C"/>
    <w:rsid w:val="007240B3"/>
    <w:rsid w:val="00762BC1"/>
    <w:rsid w:val="00764CCC"/>
    <w:rsid w:val="00772A87"/>
    <w:rsid w:val="00797F1C"/>
    <w:rsid w:val="007B0306"/>
    <w:rsid w:val="007C21B6"/>
    <w:rsid w:val="007C6403"/>
    <w:rsid w:val="007D5325"/>
    <w:rsid w:val="007D6B88"/>
    <w:rsid w:val="007E36AF"/>
    <w:rsid w:val="007F2CB3"/>
    <w:rsid w:val="00802351"/>
    <w:rsid w:val="008202CE"/>
    <w:rsid w:val="00856E75"/>
    <w:rsid w:val="00913A1C"/>
    <w:rsid w:val="00942E73"/>
    <w:rsid w:val="009562B2"/>
    <w:rsid w:val="009872E6"/>
    <w:rsid w:val="00993E6C"/>
    <w:rsid w:val="009E5AEA"/>
    <w:rsid w:val="00A17905"/>
    <w:rsid w:val="00A17F5E"/>
    <w:rsid w:val="00A27A15"/>
    <w:rsid w:val="00A4243B"/>
    <w:rsid w:val="00A52A1A"/>
    <w:rsid w:val="00A73145"/>
    <w:rsid w:val="00A80DB8"/>
    <w:rsid w:val="00A95A28"/>
    <w:rsid w:val="00A95C53"/>
    <w:rsid w:val="00AA0EBA"/>
    <w:rsid w:val="00AD7AD0"/>
    <w:rsid w:val="00AE52EC"/>
    <w:rsid w:val="00B02AF7"/>
    <w:rsid w:val="00B039A7"/>
    <w:rsid w:val="00B104F3"/>
    <w:rsid w:val="00B117BA"/>
    <w:rsid w:val="00B179CD"/>
    <w:rsid w:val="00B31D81"/>
    <w:rsid w:val="00B86537"/>
    <w:rsid w:val="00C13947"/>
    <w:rsid w:val="00C268A9"/>
    <w:rsid w:val="00C509AE"/>
    <w:rsid w:val="00C5185A"/>
    <w:rsid w:val="00C51EAC"/>
    <w:rsid w:val="00C82C3A"/>
    <w:rsid w:val="00C865DF"/>
    <w:rsid w:val="00C91D1A"/>
    <w:rsid w:val="00D5134D"/>
    <w:rsid w:val="00D6349E"/>
    <w:rsid w:val="00D74CF1"/>
    <w:rsid w:val="00D76A6D"/>
    <w:rsid w:val="00DA266C"/>
    <w:rsid w:val="00E55D6A"/>
    <w:rsid w:val="00E804D0"/>
    <w:rsid w:val="00EA1B5B"/>
    <w:rsid w:val="00EA4F90"/>
    <w:rsid w:val="00EB53A9"/>
    <w:rsid w:val="00EC431E"/>
    <w:rsid w:val="00EC68BE"/>
    <w:rsid w:val="00EF64E0"/>
    <w:rsid w:val="00F103CC"/>
    <w:rsid w:val="00F31861"/>
    <w:rsid w:val="00F83C90"/>
    <w:rsid w:val="00F85672"/>
    <w:rsid w:val="00FE514D"/>
    <w:rsid w:val="00FE7265"/>
    <w:rsid w:val="00FF1636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20365B-3B11-4AEA-81F4-9FCF140E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4A96"/>
  </w:style>
  <w:style w:type="paragraph" w:styleId="1">
    <w:name w:val="heading 1"/>
    <w:basedOn w:val="a"/>
    <w:qFormat/>
    <w:rsid w:val="00554A96"/>
    <w:pPr>
      <w:ind w:left="29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A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4A96"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554A96"/>
  </w:style>
  <w:style w:type="paragraph" w:customStyle="1" w:styleId="TableParagraph">
    <w:name w:val="Table Paragraph"/>
    <w:basedOn w:val="a"/>
    <w:uiPriority w:val="1"/>
    <w:qFormat/>
    <w:rsid w:val="00554A96"/>
  </w:style>
  <w:style w:type="table" w:styleId="a5">
    <w:name w:val="Table Grid"/>
    <w:basedOn w:val="a1"/>
    <w:uiPriority w:val="39"/>
    <w:rsid w:val="00FE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10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04F3"/>
  </w:style>
  <w:style w:type="paragraph" w:styleId="a8">
    <w:name w:val="footer"/>
    <w:basedOn w:val="a"/>
    <w:link w:val="a9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4F3"/>
  </w:style>
  <w:style w:type="paragraph" w:customStyle="1" w:styleId="aa">
    <w:name w:val="Абзац Договора"/>
    <w:basedOn w:val="a"/>
    <w:autoRedefine/>
    <w:rsid w:val="00316564"/>
    <w:pPr>
      <w:widowControl/>
      <w:tabs>
        <w:tab w:val="num" w:pos="567"/>
      </w:tabs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2">
    <w:name w:val="Абзац_2 Договора"/>
    <w:basedOn w:val="aa"/>
    <w:autoRedefine/>
    <w:rsid w:val="00316564"/>
    <w:pPr>
      <w:tabs>
        <w:tab w:val="clear" w:pos="567"/>
        <w:tab w:val="num" w:pos="709"/>
      </w:tabs>
    </w:pPr>
  </w:style>
  <w:style w:type="paragraph" w:customStyle="1" w:styleId="Default">
    <w:name w:val="Default"/>
    <w:rsid w:val="007D6B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b">
    <w:name w:val="Основной пункт"/>
    <w:basedOn w:val="a4"/>
    <w:qFormat/>
    <w:rsid w:val="00A80DB8"/>
    <w:pPr>
      <w:widowControl/>
      <w:tabs>
        <w:tab w:val="num" w:pos="1474"/>
      </w:tabs>
      <w:spacing w:before="240"/>
      <w:ind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Подпункт"/>
    <w:basedOn w:val="ab"/>
    <w:link w:val="ad"/>
    <w:qFormat/>
    <w:rsid w:val="00A80DB8"/>
    <w:pPr>
      <w:spacing w:before="0"/>
    </w:pPr>
  </w:style>
  <w:style w:type="character" w:customStyle="1" w:styleId="ad">
    <w:name w:val="Подпункт Знак"/>
    <w:basedOn w:val="a0"/>
    <w:link w:val="ac"/>
    <w:rsid w:val="00A80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5"/>
    <w:uiPriority w:val="39"/>
    <w:rsid w:val="00EB53A9"/>
    <w:pPr>
      <w:widowControl/>
    </w:pPr>
    <w:rPr>
      <w:rFonts w:ascii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424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243B"/>
    <w:rPr>
      <w:rFonts w:ascii="Tahoma" w:hAnsi="Tahoma" w:cs="Tahoma"/>
      <w:sz w:val="16"/>
      <w:szCs w:val="16"/>
    </w:rPr>
  </w:style>
  <w:style w:type="character" w:styleId="af0">
    <w:name w:val="Hyperlink"/>
    <w:rsid w:val="009E5A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4591</Words>
  <Characters>26170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v.echkalova</dc:creator>
  <cp:lastModifiedBy>Русаленко Ольга Евгеньевна</cp:lastModifiedBy>
  <cp:revision>4</cp:revision>
  <cp:lastPrinted>2018-08-20T16:33:00Z</cp:lastPrinted>
  <dcterms:created xsi:type="dcterms:W3CDTF">2018-11-09T05:04:00Z</dcterms:created>
  <dcterms:modified xsi:type="dcterms:W3CDTF">2018-11-09T05:06:00Z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2015-10-15T00:00:00Z</vt:filetime>
  </property>
</Properties>
</file>